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210E85">
      <w:pPr>
        <w:jc w:val="center"/>
        <w:rPr>
          <w:b/>
        </w:rPr>
      </w:pPr>
      <w:r>
        <w:rPr>
          <w:b/>
        </w:rPr>
        <w:t>MUNICÍPIO DE SANTO ANTÔNIO DE PÁDUA</w:t>
      </w:r>
    </w:p>
    <w:p w:rsidR="00210E85" w:rsidRDefault="00210E85" w:rsidP="00210E85">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210E85">
      <w:pPr>
        <w:jc w:val="center"/>
        <w:rPr>
          <w:sz w:val="22"/>
          <w:szCs w:val="22"/>
        </w:rPr>
      </w:pPr>
      <w:r>
        <w:rPr>
          <w:sz w:val="22"/>
          <w:szCs w:val="22"/>
        </w:rPr>
        <w:t>Praça Visconde Figueira, s/n – Centro – CEP 28470-000</w:t>
      </w:r>
    </w:p>
    <w:p w:rsidR="00210E85" w:rsidRDefault="00210E85" w:rsidP="00210E85">
      <w:pPr>
        <w:jc w:val="center"/>
        <w:rPr>
          <w:sz w:val="22"/>
          <w:szCs w:val="22"/>
        </w:rPr>
      </w:pPr>
    </w:p>
    <w:p w:rsidR="00210E85" w:rsidRDefault="00210E85" w:rsidP="00210E85">
      <w:pPr>
        <w:jc w:val="center"/>
        <w:rPr>
          <w:b/>
        </w:rPr>
      </w:pPr>
      <w:proofErr w:type="gramStart"/>
      <w:r>
        <w:rPr>
          <w:b/>
        </w:rPr>
        <w:t>ANEXO VI</w:t>
      </w:r>
      <w:proofErr w:type="gramEnd"/>
      <w:r>
        <w:rPr>
          <w:b/>
        </w:rPr>
        <w:t xml:space="preserve"> - TERMO DE REFERÊNCIA </w:t>
      </w:r>
    </w:p>
    <w:p w:rsidR="00762D70" w:rsidRDefault="00762D70" w:rsidP="00FB2EED">
      <w:pPr>
        <w:jc w:val="center"/>
        <w:rPr>
          <w:b/>
          <w:sz w:val="20"/>
        </w:rPr>
      </w:pPr>
    </w:p>
    <w:p w:rsidR="00DC3877" w:rsidRPr="00116ECA" w:rsidRDefault="00DC3877" w:rsidP="00DC3877">
      <w:pPr>
        <w:jc w:val="both"/>
        <w:rPr>
          <w:b/>
          <w:szCs w:val="24"/>
        </w:rPr>
      </w:pPr>
      <w:r w:rsidRPr="00116ECA">
        <w:rPr>
          <w:b/>
          <w:szCs w:val="24"/>
        </w:rPr>
        <w:t>REGISTRO DE PREÇOS PARA EVENTUAL FORNECIMENTO DE VENTILADORES PARA ATENDER AS ESOLAS E CRECHES DA REDE MUNICIPAL DE ENSINO.</w:t>
      </w:r>
    </w:p>
    <w:p w:rsidR="00DC3877" w:rsidRPr="00747617" w:rsidRDefault="00DC3877" w:rsidP="00DC3877">
      <w:pPr>
        <w:jc w:val="both"/>
        <w:rPr>
          <w:sz w:val="14"/>
          <w:szCs w:val="14"/>
        </w:rPr>
      </w:pPr>
    </w:p>
    <w:p w:rsidR="00DC3877" w:rsidRPr="00827A1A" w:rsidRDefault="00DC3877" w:rsidP="00DC3877">
      <w:pPr>
        <w:jc w:val="both"/>
        <w:rPr>
          <w:b/>
          <w:szCs w:val="24"/>
        </w:rPr>
      </w:pPr>
      <w:r w:rsidRPr="00827A1A">
        <w:rPr>
          <w:b/>
          <w:szCs w:val="24"/>
        </w:rPr>
        <w:t>1. INTRODUÇÃO</w:t>
      </w:r>
    </w:p>
    <w:p w:rsidR="00DC3877" w:rsidRPr="003640C3" w:rsidRDefault="00DC3877" w:rsidP="00DC3877">
      <w:pPr>
        <w:pStyle w:val="SemEspaamento"/>
        <w:jc w:val="both"/>
        <w:rPr>
          <w:rFonts w:ascii="Times New Roman" w:hAnsi="Times New Roman"/>
          <w:sz w:val="24"/>
          <w:szCs w:val="24"/>
        </w:rPr>
      </w:pPr>
      <w:r w:rsidRPr="00797DB8">
        <w:rPr>
          <w:rFonts w:ascii="Times New Roman" w:hAnsi="Times New Roman"/>
          <w:b/>
          <w:sz w:val="24"/>
          <w:szCs w:val="24"/>
        </w:rPr>
        <w:t>1.1.</w:t>
      </w:r>
      <w:r w:rsidRPr="003640C3">
        <w:rPr>
          <w:rFonts w:ascii="Times New Roman" w:hAnsi="Times New Roman"/>
          <w:sz w:val="24"/>
          <w:szCs w:val="24"/>
        </w:rPr>
        <w:t xml:space="preserve"> Este termo de Referência foi elaborado em cumprimento ao disposto no Decreto Municipal nº 146 de 23 de Dezembro de 2009, Decreto Municipal nº015 de 17 de fevereiro de 2017 e nº081 de 01 de agosto de 2017.</w:t>
      </w:r>
    </w:p>
    <w:p w:rsidR="00DC3877" w:rsidRPr="003640C3" w:rsidRDefault="00DC3877" w:rsidP="00DC3877">
      <w:pPr>
        <w:autoSpaceDE w:val="0"/>
        <w:autoSpaceDN w:val="0"/>
        <w:adjustRightInd w:val="0"/>
        <w:jc w:val="both"/>
        <w:rPr>
          <w:szCs w:val="24"/>
        </w:rPr>
      </w:pPr>
      <w:r w:rsidRPr="00AD290A">
        <w:rPr>
          <w:b/>
          <w:szCs w:val="24"/>
        </w:rPr>
        <w:t>1.2.</w:t>
      </w:r>
      <w:r w:rsidRPr="00AD290A">
        <w:rPr>
          <w:szCs w:val="24"/>
        </w:rPr>
        <w:t xml:space="preserve"> O </w:t>
      </w:r>
      <w:r w:rsidRPr="00AD290A">
        <w:rPr>
          <w:b/>
          <w:szCs w:val="24"/>
        </w:rPr>
        <w:t xml:space="preserve">Município de Santo Antonio de Pádua </w:t>
      </w:r>
      <w:r w:rsidRPr="00AD290A">
        <w:rPr>
          <w:szCs w:val="24"/>
        </w:rPr>
        <w:t xml:space="preserve">pretende </w:t>
      </w:r>
      <w:r w:rsidRPr="00AD290A">
        <w:rPr>
          <w:b/>
          <w:szCs w:val="24"/>
        </w:rPr>
        <w:t>registrar preços</w:t>
      </w:r>
      <w:r w:rsidRPr="00AD290A">
        <w:rPr>
          <w:szCs w:val="24"/>
        </w:rPr>
        <w:t xml:space="preserve"> para eventual </w:t>
      </w:r>
      <w:r w:rsidRPr="00AD290A">
        <w:rPr>
          <w:b/>
          <w:szCs w:val="24"/>
        </w:rPr>
        <w:t>FORNECIMENTO DE VENTILADORES</w:t>
      </w:r>
      <w:r w:rsidRPr="003640C3">
        <w:rPr>
          <w:szCs w:val="24"/>
        </w:rPr>
        <w:t xml:space="preserve">, com observância do disposto </w:t>
      </w:r>
      <w:r>
        <w:rPr>
          <w:szCs w:val="24"/>
        </w:rPr>
        <w:t xml:space="preserve">na Lei nº 10.520/02 </w:t>
      </w:r>
      <w:r w:rsidRPr="003640C3">
        <w:rPr>
          <w:szCs w:val="24"/>
        </w:rPr>
        <w:t>e subsidiariamente, na Lei nº 8.666/93, e nas demais normas legais e regulamentares.</w:t>
      </w:r>
    </w:p>
    <w:p w:rsidR="00DC3877" w:rsidRDefault="00DC3877" w:rsidP="00DC3877">
      <w:pPr>
        <w:jc w:val="both"/>
        <w:rPr>
          <w:szCs w:val="24"/>
        </w:rPr>
      </w:pPr>
      <w:r w:rsidRPr="003640C3">
        <w:rPr>
          <w:szCs w:val="24"/>
        </w:rPr>
        <w:t>O presente Termo de Referência objetiva propiciar a caracterização do objeto a ser solicitado, no tocante à cotação de preços praticados no mercado, às especificações técnicas, à estratégia de suprimento e o prazo da entrega.</w:t>
      </w:r>
    </w:p>
    <w:p w:rsidR="00DC3877" w:rsidRPr="00747617" w:rsidRDefault="00DC3877" w:rsidP="00DC3877">
      <w:pPr>
        <w:jc w:val="both"/>
        <w:rPr>
          <w:sz w:val="14"/>
          <w:szCs w:val="14"/>
        </w:rPr>
      </w:pPr>
    </w:p>
    <w:p w:rsidR="00DC3877" w:rsidRPr="003640C3" w:rsidRDefault="00DC3877" w:rsidP="00DC3877">
      <w:pPr>
        <w:pStyle w:val="SemEspaamento"/>
        <w:jc w:val="both"/>
        <w:rPr>
          <w:rFonts w:ascii="Times New Roman" w:hAnsi="Times New Roman"/>
          <w:b/>
          <w:sz w:val="24"/>
          <w:szCs w:val="24"/>
        </w:rPr>
      </w:pPr>
      <w:r w:rsidRPr="003640C3">
        <w:rPr>
          <w:rFonts w:ascii="Times New Roman" w:hAnsi="Times New Roman"/>
          <w:b/>
          <w:sz w:val="24"/>
          <w:szCs w:val="24"/>
        </w:rPr>
        <w:t>2</w:t>
      </w:r>
      <w:r w:rsidRPr="003640C3">
        <w:rPr>
          <w:rFonts w:ascii="Times New Roman" w:hAnsi="Times New Roman"/>
          <w:sz w:val="24"/>
          <w:szCs w:val="24"/>
        </w:rPr>
        <w:t xml:space="preserve">. </w:t>
      </w:r>
      <w:r w:rsidRPr="003640C3">
        <w:rPr>
          <w:rFonts w:ascii="Times New Roman" w:hAnsi="Times New Roman"/>
          <w:b/>
          <w:sz w:val="24"/>
          <w:szCs w:val="24"/>
        </w:rPr>
        <w:t>DO OBJETO</w:t>
      </w:r>
    </w:p>
    <w:p w:rsidR="00DC3877" w:rsidRPr="00BE34F5" w:rsidRDefault="00DC3877" w:rsidP="00DC3877">
      <w:pPr>
        <w:pStyle w:val="SemEspaamento"/>
        <w:jc w:val="both"/>
        <w:rPr>
          <w:color w:val="FF0000"/>
          <w:szCs w:val="24"/>
        </w:rPr>
      </w:pPr>
      <w:r w:rsidRPr="003640C3">
        <w:rPr>
          <w:rFonts w:ascii="Times New Roman" w:hAnsi="Times New Roman"/>
          <w:b/>
          <w:sz w:val="24"/>
          <w:szCs w:val="24"/>
        </w:rPr>
        <w:t>2.1</w:t>
      </w:r>
      <w:r w:rsidRPr="003640C3">
        <w:rPr>
          <w:rFonts w:ascii="Times New Roman" w:hAnsi="Times New Roman"/>
          <w:sz w:val="24"/>
          <w:szCs w:val="24"/>
        </w:rPr>
        <w:t xml:space="preserve">. O presente termo tem por objetivo nortear os licitantes quanto às especificações, referente ao procedimento licitatório ora em voga, visando o </w:t>
      </w:r>
      <w:r w:rsidRPr="00466364">
        <w:rPr>
          <w:rFonts w:ascii="Times New Roman" w:hAnsi="Times New Roman"/>
          <w:sz w:val="24"/>
          <w:szCs w:val="24"/>
        </w:rPr>
        <w:t xml:space="preserve">eventual FORNCECIMENTO </w:t>
      </w:r>
      <w:r>
        <w:rPr>
          <w:rFonts w:ascii="Times New Roman" w:hAnsi="Times New Roman"/>
          <w:sz w:val="24"/>
          <w:szCs w:val="24"/>
        </w:rPr>
        <w:t>D</w:t>
      </w:r>
      <w:r w:rsidRPr="00466364">
        <w:rPr>
          <w:rFonts w:ascii="Times New Roman" w:hAnsi="Times New Roman"/>
          <w:sz w:val="24"/>
          <w:szCs w:val="24"/>
        </w:rPr>
        <w:t>E VENTILADORES PARA ATENDER AS ESCOLAS E CRECHES DA REDE MINICIPAL DE ENSINO.</w:t>
      </w:r>
      <w:r w:rsidRPr="00164912">
        <w:rPr>
          <w:i/>
          <w:color w:val="00B050"/>
          <w:szCs w:val="24"/>
          <w:u w:val="single"/>
        </w:rPr>
        <w:t xml:space="preserve"> </w:t>
      </w:r>
    </w:p>
    <w:p w:rsidR="00DC3877" w:rsidRPr="00747617" w:rsidRDefault="00DC3877" w:rsidP="00DC3877">
      <w:pPr>
        <w:autoSpaceDE w:val="0"/>
        <w:autoSpaceDN w:val="0"/>
        <w:adjustRightInd w:val="0"/>
        <w:jc w:val="both"/>
        <w:rPr>
          <w:b/>
          <w:bCs/>
          <w:sz w:val="14"/>
          <w:szCs w:val="14"/>
        </w:rPr>
      </w:pPr>
    </w:p>
    <w:p w:rsidR="00DC3877" w:rsidRPr="00EE5892" w:rsidRDefault="00DC3877" w:rsidP="00DC3877">
      <w:pPr>
        <w:jc w:val="both"/>
        <w:rPr>
          <w:b/>
          <w:szCs w:val="24"/>
        </w:rPr>
      </w:pPr>
      <w:r w:rsidRPr="00EE5892">
        <w:rPr>
          <w:b/>
          <w:szCs w:val="24"/>
        </w:rPr>
        <w:t>3. JUSTIFICATIVA</w:t>
      </w:r>
    </w:p>
    <w:p w:rsidR="00DC3877" w:rsidRPr="00EE5892" w:rsidRDefault="00DC3877" w:rsidP="00DC3877">
      <w:pPr>
        <w:jc w:val="both"/>
      </w:pPr>
      <w:r w:rsidRPr="00EE5892">
        <w:rPr>
          <w:b/>
        </w:rPr>
        <w:t>3.1.</w:t>
      </w:r>
      <w:r w:rsidRPr="00EE5892">
        <w:t xml:space="preserve"> O controle do conforto térmico é um fator muito importante no local de trabalho e/ou estudo. Na ausência deste controle, os níveis de concentração dos trabalhadores e/ou estudantes podem ser afetados, tendo consequências diretas no seu desempenho e produtividade. As atividades intelectuais, manuais e perceptivas, apresentam um melhor rendimento quando realizadas em situações de conforto térmico.</w:t>
      </w:r>
    </w:p>
    <w:p w:rsidR="00DC3877" w:rsidRPr="00EE5892" w:rsidRDefault="00DC3877" w:rsidP="00DC3877">
      <w:pPr>
        <w:jc w:val="both"/>
      </w:pPr>
      <w:r w:rsidRPr="00EE5892">
        <w:rPr>
          <w:b/>
        </w:rPr>
        <w:t>3.2.</w:t>
      </w:r>
      <w:r w:rsidRPr="00EE5892">
        <w:t xml:space="preserve"> O conforto térmico é medido utilizando a norma internacional ISO 7730:2005, que estabelece um critério objetivo de avaliação de conforto térmico, combinando todos estes parâmetros, na medição do PMV (voto médio estimado – indicação da sensação térmica das pessoas) /PPD (percentagem de pessoas insatisfeitas com as condições térmicas). </w:t>
      </w:r>
    </w:p>
    <w:p w:rsidR="00DC3877" w:rsidRPr="00747617" w:rsidRDefault="00DC3877" w:rsidP="00DC3877">
      <w:pPr>
        <w:jc w:val="both"/>
        <w:rPr>
          <w:color w:val="FF0000"/>
          <w:szCs w:val="24"/>
        </w:rPr>
      </w:pPr>
      <w:r w:rsidRPr="00EE5892">
        <w:rPr>
          <w:b/>
          <w:szCs w:val="24"/>
        </w:rPr>
        <w:t xml:space="preserve">3.3. </w:t>
      </w:r>
      <w:r w:rsidRPr="00EE5892">
        <w:rPr>
          <w:szCs w:val="24"/>
        </w:rPr>
        <w:t>O material solicitado será utilizado para atender as necessidades das Unidades Escolares da Rede Municipal de Ensino e Creches Municipais com o objetivo de proporcionar maior conforto térmico para alunos e colaboradores, criando assim, uma melhora no ambiente de estudo e/ou trabalho. Isso se faz necessário mediante as características climáticas regionais que registra de altas temperaturas durante praticamente todo o ano.</w:t>
      </w:r>
      <w:r>
        <w:rPr>
          <w:color w:val="FF0000"/>
          <w:szCs w:val="24"/>
        </w:rPr>
        <w:t xml:space="preserve"> </w:t>
      </w:r>
    </w:p>
    <w:p w:rsidR="00DC3877" w:rsidRPr="00747617" w:rsidRDefault="00DC3877" w:rsidP="00DC3877">
      <w:pPr>
        <w:jc w:val="both"/>
        <w:rPr>
          <w:sz w:val="14"/>
          <w:szCs w:val="14"/>
        </w:rPr>
      </w:pPr>
    </w:p>
    <w:p w:rsidR="00DC3877" w:rsidRPr="004C7851" w:rsidRDefault="00DC3877" w:rsidP="00DC3877">
      <w:pPr>
        <w:numPr>
          <w:ilvl w:val="0"/>
          <w:numId w:val="2"/>
        </w:numPr>
        <w:tabs>
          <w:tab w:val="left" w:pos="1134"/>
        </w:tabs>
        <w:ind w:left="0" w:firstLine="1068"/>
        <w:jc w:val="both"/>
        <w:rPr>
          <w:rStyle w:val="Forte"/>
          <w:szCs w:val="24"/>
          <w:u w:val="single"/>
          <w:bdr w:val="none" w:sz="0" w:space="0" w:color="auto" w:frame="1"/>
          <w:shd w:val="clear" w:color="auto" w:fill="FAFAFA"/>
        </w:rPr>
      </w:pPr>
      <w:r w:rsidRPr="004C7851">
        <w:rPr>
          <w:rStyle w:val="Forte"/>
          <w:szCs w:val="24"/>
          <w:u w:val="single"/>
          <w:bdr w:val="none" w:sz="0" w:space="0" w:color="auto" w:frame="1"/>
          <w:shd w:val="clear" w:color="auto" w:fill="FAFAFA"/>
        </w:rPr>
        <w:t>JUSTIFICATIVA PARA EXCLUSIVIDADE DE PARTICIPAÇÃO DE MICROEMPRESA:</w:t>
      </w:r>
    </w:p>
    <w:p w:rsidR="00DC3877" w:rsidRPr="004C7851" w:rsidRDefault="00DC3877" w:rsidP="00DC3877">
      <w:pPr>
        <w:jc w:val="both"/>
        <w:rPr>
          <w:b/>
          <w:szCs w:val="24"/>
        </w:rPr>
      </w:pPr>
    </w:p>
    <w:p w:rsidR="00DC3877" w:rsidRPr="004C7851" w:rsidRDefault="00DC3877" w:rsidP="00DC3877">
      <w:pPr>
        <w:ind w:firstLine="709"/>
        <w:jc w:val="both"/>
        <w:rPr>
          <w:szCs w:val="24"/>
        </w:rPr>
      </w:pPr>
      <w:r w:rsidRPr="004C7851">
        <w:rPr>
          <w:b/>
          <w:szCs w:val="24"/>
        </w:rPr>
        <w:t xml:space="preserve">CONSIDERANDO </w:t>
      </w:r>
      <w:r w:rsidRPr="004C7851">
        <w:rPr>
          <w:szCs w:val="24"/>
        </w:rPr>
        <w:t>o artigo 48, I, da lei Complementar n.º 123 de 14 de dezembro de 2006, que institui o Estatuto Nacional da Microempresa e Empresa de pequeno Porte, conforme abaixo:</w:t>
      </w:r>
    </w:p>
    <w:p w:rsidR="00DC3877" w:rsidRPr="004C7851" w:rsidRDefault="00DC3877" w:rsidP="00DC3877">
      <w:pPr>
        <w:ind w:firstLine="709"/>
        <w:jc w:val="both"/>
        <w:rPr>
          <w:szCs w:val="24"/>
        </w:rPr>
      </w:pPr>
    </w:p>
    <w:p w:rsidR="00DC3877" w:rsidRPr="004C7851" w:rsidRDefault="00DC3877" w:rsidP="00DC3877">
      <w:pPr>
        <w:ind w:left="2268"/>
        <w:jc w:val="both"/>
        <w:rPr>
          <w:i/>
          <w:szCs w:val="24"/>
        </w:rPr>
      </w:pPr>
      <w:proofErr w:type="gramStart"/>
      <w:r w:rsidRPr="004C7851">
        <w:rPr>
          <w:i/>
          <w:szCs w:val="24"/>
        </w:rPr>
        <w:t>“Art. 48.</w:t>
      </w:r>
      <w:proofErr w:type="gramEnd"/>
      <w:r w:rsidRPr="004C7851">
        <w:rPr>
          <w:i/>
          <w:szCs w:val="24"/>
        </w:rPr>
        <w:t xml:space="preserve"> Para o cumprimento do disposto no art. 47 desta Lei Complementar, a administração pública:</w:t>
      </w:r>
    </w:p>
    <w:p w:rsidR="00DC3877" w:rsidRPr="004C7851" w:rsidRDefault="00DC3877" w:rsidP="00DC3877">
      <w:pPr>
        <w:ind w:left="2268"/>
        <w:jc w:val="both"/>
        <w:rPr>
          <w:i/>
          <w:szCs w:val="24"/>
        </w:rPr>
      </w:pPr>
    </w:p>
    <w:p w:rsidR="00DC3877" w:rsidRPr="004C7851" w:rsidRDefault="00DC3877" w:rsidP="00DC3877">
      <w:pPr>
        <w:ind w:left="2124"/>
        <w:jc w:val="both"/>
        <w:rPr>
          <w:b/>
          <w:i/>
          <w:szCs w:val="24"/>
        </w:rPr>
      </w:pPr>
      <w:r w:rsidRPr="004C7851">
        <w:rPr>
          <w:b/>
          <w:i/>
          <w:szCs w:val="24"/>
        </w:rPr>
        <w:t xml:space="preserve">I - deverá realizar processo licitatório destinado exclusivamente à participação de microempresas e empresas de pequeno porte nos itens de contratação cujo valor seja de até R$ 80.000,00 (oitenta mil reais); </w:t>
      </w:r>
      <w:proofErr w:type="gramStart"/>
      <w:r w:rsidRPr="004C7851">
        <w:rPr>
          <w:b/>
          <w:i/>
          <w:szCs w:val="24"/>
        </w:rPr>
        <w:t>“</w:t>
      </w:r>
      <w:proofErr w:type="gramEnd"/>
    </w:p>
    <w:p w:rsidR="00DC3877" w:rsidRPr="00BE34F5" w:rsidRDefault="00DC3877" w:rsidP="00DC3877">
      <w:pPr>
        <w:ind w:left="2124"/>
        <w:jc w:val="both"/>
        <w:rPr>
          <w:b/>
          <w:i/>
          <w:color w:val="FF0000"/>
          <w:szCs w:val="24"/>
        </w:rPr>
      </w:pPr>
    </w:p>
    <w:p w:rsidR="00DC3877" w:rsidRPr="004C7851" w:rsidRDefault="00DC3877" w:rsidP="00DC3877">
      <w:pPr>
        <w:ind w:firstLine="708"/>
        <w:jc w:val="both"/>
        <w:rPr>
          <w:szCs w:val="24"/>
        </w:rPr>
      </w:pPr>
      <w:r w:rsidRPr="004C7851">
        <w:rPr>
          <w:b/>
          <w:szCs w:val="24"/>
        </w:rPr>
        <w:t xml:space="preserve">CONSIDERANDO </w:t>
      </w:r>
      <w:r w:rsidRPr="004C7851">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DC3877" w:rsidRPr="004C7851" w:rsidRDefault="00DC3877" w:rsidP="00DC3877">
      <w:pPr>
        <w:ind w:firstLine="708"/>
        <w:jc w:val="both"/>
        <w:rPr>
          <w:szCs w:val="24"/>
        </w:rPr>
      </w:pPr>
    </w:p>
    <w:p w:rsidR="00DC3877" w:rsidRPr="004C7851" w:rsidRDefault="00DC3877" w:rsidP="00DC3877">
      <w:pPr>
        <w:ind w:firstLine="708"/>
        <w:jc w:val="both"/>
        <w:rPr>
          <w:b/>
          <w:i/>
          <w:szCs w:val="24"/>
        </w:rPr>
      </w:pPr>
      <w:r w:rsidRPr="004C7851">
        <w:rPr>
          <w:szCs w:val="24"/>
        </w:rPr>
        <w:t xml:space="preserve">Nos demais itens em que o valor for superior a R$ 80.000,00, o processo correrá por ampla concorrência. </w:t>
      </w:r>
      <w:r w:rsidRPr="004C7851">
        <w:rPr>
          <w:b/>
          <w:bCs/>
          <w:szCs w:val="24"/>
        </w:rPr>
        <w:t>Contudo serão assegurados às ME/</w:t>
      </w:r>
      <w:proofErr w:type="spellStart"/>
      <w:r w:rsidRPr="004C7851">
        <w:rPr>
          <w:b/>
          <w:bCs/>
          <w:szCs w:val="24"/>
        </w:rPr>
        <w:t>EPPs</w:t>
      </w:r>
      <w:proofErr w:type="spellEnd"/>
      <w:r w:rsidRPr="004C7851">
        <w:rPr>
          <w:b/>
          <w:bCs/>
          <w:szCs w:val="24"/>
        </w:rPr>
        <w:t xml:space="preserve"> todos os privilégios estabelecidos na Lei Complementar 123/2006 e alterações posteriores.</w:t>
      </w:r>
    </w:p>
    <w:p w:rsidR="00DC3877" w:rsidRPr="00747617" w:rsidRDefault="00DC3877" w:rsidP="00DC3877">
      <w:pPr>
        <w:jc w:val="both"/>
        <w:rPr>
          <w:sz w:val="14"/>
          <w:szCs w:val="14"/>
        </w:rPr>
      </w:pPr>
    </w:p>
    <w:p w:rsidR="00DC3877" w:rsidRDefault="00DC3877" w:rsidP="00DC3877">
      <w:pPr>
        <w:jc w:val="both"/>
        <w:rPr>
          <w:b/>
          <w:szCs w:val="24"/>
        </w:rPr>
      </w:pPr>
      <w:r w:rsidRPr="00C67DA3">
        <w:rPr>
          <w:b/>
          <w:szCs w:val="24"/>
        </w:rPr>
        <w:t>4. ESPECIFICAÇÕES</w:t>
      </w:r>
      <w:r w:rsidRPr="00466364">
        <w:rPr>
          <w:b/>
          <w:szCs w:val="24"/>
        </w:rPr>
        <w:t xml:space="preserve"> E QUANTIDADES ESTIMADAS </w:t>
      </w:r>
    </w:p>
    <w:p w:rsidR="00DC3877" w:rsidRPr="00466364" w:rsidRDefault="00DC3877" w:rsidP="00DC3877">
      <w:pPr>
        <w:jc w:val="both"/>
        <w:rPr>
          <w:b/>
          <w:szCs w:val="24"/>
        </w:rPr>
      </w:pPr>
      <w:r>
        <w:rPr>
          <w:b/>
          <w:szCs w:val="24"/>
        </w:rPr>
        <w:t>4.1.</w:t>
      </w:r>
      <w:r w:rsidRPr="00C67DA3">
        <w:rPr>
          <w:b/>
          <w:szCs w:val="24"/>
        </w:rPr>
        <w:t xml:space="preserve"> </w:t>
      </w:r>
      <w:r w:rsidRPr="00D7401A">
        <w:rPr>
          <w:b/>
          <w:szCs w:val="24"/>
        </w:rPr>
        <w:t>A proposta de preço deverá ser entregue acompanhada da “Ficha Técnica” do</w:t>
      </w:r>
      <w:r>
        <w:rPr>
          <w:b/>
          <w:szCs w:val="24"/>
        </w:rPr>
        <w:t>s</w:t>
      </w:r>
      <w:r w:rsidRPr="00D7401A">
        <w:rPr>
          <w:b/>
          <w:szCs w:val="24"/>
        </w:rPr>
        <w:t xml:space="preserve"> </w:t>
      </w:r>
      <w:r>
        <w:rPr>
          <w:b/>
          <w:szCs w:val="24"/>
        </w:rPr>
        <w:t>aparelhos, a fim de comprovar as características descritas de cada item.</w:t>
      </w:r>
    </w:p>
    <w:p w:rsidR="00DC3877" w:rsidRPr="00466364" w:rsidRDefault="00DC3877" w:rsidP="00DC3877">
      <w:pPr>
        <w:jc w:val="both"/>
        <w:rPr>
          <w:szCs w:val="24"/>
        </w:rPr>
      </w:pPr>
      <w:r w:rsidRPr="00466364">
        <w:rPr>
          <w:b/>
          <w:szCs w:val="24"/>
        </w:rPr>
        <w:t>4.</w:t>
      </w:r>
      <w:r>
        <w:rPr>
          <w:b/>
          <w:szCs w:val="24"/>
        </w:rPr>
        <w:t>2</w:t>
      </w:r>
      <w:r w:rsidRPr="00466364">
        <w:rPr>
          <w:b/>
          <w:szCs w:val="24"/>
        </w:rPr>
        <w:t xml:space="preserve">. </w:t>
      </w:r>
      <w:r w:rsidRPr="00466364">
        <w:rPr>
          <w:szCs w:val="24"/>
        </w:rPr>
        <w:t xml:space="preserve">A quantidade prevista é pré-estabelecida pela Secretaria Municipal de Educação e Cultura. </w:t>
      </w:r>
    </w:p>
    <w:p w:rsidR="00DC3877" w:rsidRPr="00963F59" w:rsidRDefault="00DC3877" w:rsidP="00DC3877">
      <w:pPr>
        <w:jc w:val="both"/>
        <w:rPr>
          <w:color w:val="FF0000"/>
          <w:szCs w:val="24"/>
        </w:rPr>
      </w:pPr>
      <w:r w:rsidRPr="00466364">
        <w:rPr>
          <w:b/>
          <w:szCs w:val="24"/>
        </w:rPr>
        <w:t>4.</w:t>
      </w:r>
      <w:r>
        <w:rPr>
          <w:b/>
          <w:szCs w:val="24"/>
        </w:rPr>
        <w:t>3</w:t>
      </w:r>
      <w:r w:rsidRPr="00466364">
        <w:rPr>
          <w:b/>
          <w:szCs w:val="24"/>
        </w:rPr>
        <w:t>.</w:t>
      </w:r>
      <w:r w:rsidRPr="00466364">
        <w:rPr>
          <w:szCs w:val="24"/>
        </w:rPr>
        <w:t xml:space="preserve"> O quantitativo foi estimado com base nos levantamentos realizados em todas as escolas e creches do município pela Secretaria de Educação e Cultura e baseando ainda no que fora demandado em anos anteriores.</w:t>
      </w:r>
    </w:p>
    <w:p w:rsidR="00DC3877" w:rsidRPr="003640C3" w:rsidRDefault="00DC3877" w:rsidP="00DC3877">
      <w:pPr>
        <w:pStyle w:val="SemEspaamento"/>
        <w:jc w:val="both"/>
        <w:rPr>
          <w:rFonts w:ascii="Times New Roman" w:hAnsi="Times New Roman"/>
          <w:b/>
          <w:sz w:val="24"/>
          <w:szCs w:val="24"/>
        </w:rPr>
      </w:pPr>
    </w:p>
    <w:p w:rsidR="00DC3877" w:rsidRPr="003640C3" w:rsidRDefault="00DC3877" w:rsidP="00DC3877">
      <w:pPr>
        <w:autoSpaceDE w:val="0"/>
        <w:autoSpaceDN w:val="0"/>
        <w:adjustRightInd w:val="0"/>
        <w:jc w:val="both"/>
        <w:rPr>
          <w:b/>
          <w:szCs w:val="24"/>
        </w:rPr>
      </w:pPr>
      <w:r w:rsidRPr="003640C3">
        <w:rPr>
          <w:b/>
          <w:szCs w:val="24"/>
        </w:rPr>
        <w:t>5. VALOR ESTIMADO</w:t>
      </w:r>
    </w:p>
    <w:p w:rsidR="00DC3877" w:rsidRPr="003640C3" w:rsidRDefault="00DC3877" w:rsidP="00DC3877">
      <w:pPr>
        <w:autoSpaceDE w:val="0"/>
        <w:autoSpaceDN w:val="0"/>
        <w:adjustRightInd w:val="0"/>
        <w:jc w:val="both"/>
        <w:rPr>
          <w:b/>
          <w:szCs w:val="24"/>
        </w:rPr>
      </w:pPr>
      <w:r>
        <w:rPr>
          <w:b/>
          <w:szCs w:val="24"/>
        </w:rPr>
        <w:t xml:space="preserve">5.1. </w:t>
      </w:r>
      <w:r w:rsidRPr="003640C3">
        <w:rPr>
          <w:b/>
          <w:szCs w:val="24"/>
        </w:rPr>
        <w:t xml:space="preserve">O Valor </w:t>
      </w:r>
      <w:r>
        <w:rPr>
          <w:b/>
          <w:szCs w:val="24"/>
        </w:rPr>
        <w:t>total estimado é de R$93.967,50 (noventa e três mil e novecentos</w:t>
      </w:r>
      <w:r w:rsidR="00D143DB">
        <w:rPr>
          <w:b/>
          <w:szCs w:val="24"/>
        </w:rPr>
        <w:t xml:space="preserve"> e sessenta e sete reais e cinqu</w:t>
      </w:r>
      <w:r>
        <w:rPr>
          <w:b/>
          <w:szCs w:val="24"/>
        </w:rPr>
        <w:t>enta centavos)</w:t>
      </w:r>
      <w:r w:rsidR="00D143DB">
        <w:rPr>
          <w:b/>
          <w:szCs w:val="24"/>
        </w:rPr>
        <w:t>.</w:t>
      </w:r>
    </w:p>
    <w:p w:rsidR="00DC3877" w:rsidRDefault="00DC3877" w:rsidP="00DC3877">
      <w:pPr>
        <w:pStyle w:val="SemEspaamento"/>
        <w:jc w:val="both"/>
        <w:rPr>
          <w:rFonts w:ascii="Times New Roman" w:hAnsi="Times New Roman"/>
          <w:b/>
          <w:sz w:val="24"/>
          <w:szCs w:val="24"/>
        </w:rPr>
      </w:pPr>
      <w:r>
        <w:rPr>
          <w:rFonts w:ascii="Times New Roman" w:hAnsi="Times New Roman"/>
          <w:b/>
          <w:sz w:val="24"/>
          <w:szCs w:val="24"/>
        </w:rPr>
        <w:t xml:space="preserve">5.2. </w:t>
      </w:r>
      <w:r w:rsidRPr="003640C3">
        <w:rPr>
          <w:rFonts w:ascii="Times New Roman" w:hAnsi="Times New Roman"/>
          <w:b/>
          <w:sz w:val="24"/>
          <w:szCs w:val="24"/>
        </w:rPr>
        <w:t>A QUANTI</w:t>
      </w:r>
      <w:r>
        <w:rPr>
          <w:rFonts w:ascii="Times New Roman" w:hAnsi="Times New Roman"/>
          <w:b/>
          <w:sz w:val="24"/>
          <w:szCs w:val="24"/>
        </w:rPr>
        <w:t>D</w:t>
      </w:r>
      <w:r w:rsidRPr="003640C3">
        <w:rPr>
          <w:rFonts w:ascii="Times New Roman" w:hAnsi="Times New Roman"/>
          <w:b/>
          <w:sz w:val="24"/>
          <w:szCs w:val="24"/>
        </w:rPr>
        <w:t xml:space="preserve">ADE MÍNIMA A SER ADQUIRIDA </w:t>
      </w:r>
      <w:r>
        <w:rPr>
          <w:rFonts w:ascii="Times New Roman" w:hAnsi="Times New Roman"/>
          <w:b/>
          <w:sz w:val="24"/>
          <w:szCs w:val="24"/>
        </w:rPr>
        <w:t xml:space="preserve">DEVERÁ SER </w:t>
      </w:r>
      <w:r w:rsidRPr="003640C3">
        <w:rPr>
          <w:rFonts w:ascii="Times New Roman" w:hAnsi="Times New Roman"/>
          <w:b/>
          <w:sz w:val="24"/>
          <w:szCs w:val="24"/>
        </w:rPr>
        <w:t xml:space="preserve">SUPERIOR A 5% DO TOTAL SOLICITADO A CADA PEDIDO. </w:t>
      </w:r>
    </w:p>
    <w:p w:rsidR="00DC3877" w:rsidRPr="003640C3" w:rsidRDefault="00DC3877" w:rsidP="00DC3877">
      <w:pPr>
        <w:pStyle w:val="SemEspaamento"/>
        <w:jc w:val="both"/>
        <w:rPr>
          <w:rFonts w:ascii="Times New Roman" w:hAnsi="Times New Roman"/>
          <w:b/>
          <w:sz w:val="24"/>
          <w:szCs w:val="24"/>
        </w:rPr>
      </w:pPr>
    </w:p>
    <w:p w:rsidR="00DC3877" w:rsidRPr="003640C3" w:rsidRDefault="00DC3877" w:rsidP="00DC3877">
      <w:pPr>
        <w:pStyle w:val="SemEspaamento"/>
        <w:jc w:val="both"/>
        <w:rPr>
          <w:rFonts w:ascii="Times New Roman" w:hAnsi="Times New Roman"/>
          <w:b/>
          <w:sz w:val="24"/>
          <w:szCs w:val="24"/>
        </w:rPr>
      </w:pPr>
      <w:r>
        <w:rPr>
          <w:rFonts w:ascii="Times New Roman" w:hAnsi="Times New Roman"/>
          <w:b/>
          <w:sz w:val="24"/>
          <w:szCs w:val="24"/>
        </w:rPr>
        <w:t>6</w:t>
      </w:r>
      <w:r w:rsidRPr="003640C3">
        <w:rPr>
          <w:rFonts w:ascii="Times New Roman" w:hAnsi="Times New Roman"/>
          <w:b/>
          <w:sz w:val="24"/>
          <w:szCs w:val="24"/>
        </w:rPr>
        <w:t>. CARACTERÍSTICAS DO OBJETO</w:t>
      </w:r>
    </w:p>
    <w:p w:rsidR="00DC3877" w:rsidRDefault="00DC3877" w:rsidP="00DC3877">
      <w:pPr>
        <w:jc w:val="both"/>
        <w:rPr>
          <w:szCs w:val="24"/>
        </w:rPr>
      </w:pPr>
      <w:r>
        <w:rPr>
          <w:b/>
          <w:szCs w:val="24"/>
        </w:rPr>
        <w:t>6</w:t>
      </w:r>
      <w:r w:rsidRPr="003640C3">
        <w:rPr>
          <w:b/>
          <w:szCs w:val="24"/>
        </w:rPr>
        <w:t>.1.</w:t>
      </w:r>
      <w:r w:rsidRPr="003640C3">
        <w:rPr>
          <w:szCs w:val="24"/>
        </w:rPr>
        <w:t xml:space="preserve"> O material a ser fornecido atender</w:t>
      </w:r>
      <w:r>
        <w:rPr>
          <w:szCs w:val="24"/>
        </w:rPr>
        <w:t xml:space="preserve">á as especificações expressas na “TABELA abaixo”, </w:t>
      </w:r>
      <w:r w:rsidRPr="003640C3">
        <w:rPr>
          <w:szCs w:val="24"/>
        </w:rPr>
        <w:t xml:space="preserve">deste Termo de Referência. </w:t>
      </w:r>
    </w:p>
    <w:p w:rsidR="00DC3877" w:rsidRDefault="00DC3877" w:rsidP="00DC3877">
      <w:pPr>
        <w:jc w:val="both"/>
        <w:rPr>
          <w:szCs w:val="24"/>
        </w:rPr>
      </w:pPr>
    </w:p>
    <w:p w:rsidR="00DC3877" w:rsidRDefault="00DC3877" w:rsidP="00DC3877">
      <w:pPr>
        <w:jc w:val="both"/>
        <w:rPr>
          <w:b/>
          <w:szCs w:val="24"/>
        </w:rPr>
      </w:pPr>
      <w:r w:rsidRPr="003B4FB7">
        <w:rPr>
          <w:b/>
          <w:szCs w:val="24"/>
        </w:rPr>
        <w:t>7. CUSTOS ESTIMADOS</w:t>
      </w:r>
    </w:p>
    <w:p w:rsidR="00DC3877" w:rsidRPr="003B4FB7" w:rsidRDefault="00DC3877" w:rsidP="00DC3877">
      <w:pPr>
        <w:jc w:val="both"/>
        <w:rPr>
          <w:szCs w:val="24"/>
        </w:rPr>
      </w:pPr>
      <w:r w:rsidRPr="003B4FB7">
        <w:rPr>
          <w:b/>
          <w:szCs w:val="24"/>
        </w:rPr>
        <w:t>7.</w:t>
      </w:r>
      <w:r>
        <w:rPr>
          <w:b/>
          <w:szCs w:val="24"/>
        </w:rPr>
        <w:t>1</w:t>
      </w:r>
      <w:r w:rsidRPr="003B4FB7">
        <w:rPr>
          <w:b/>
          <w:szCs w:val="24"/>
        </w:rPr>
        <w:t xml:space="preserve">. </w:t>
      </w:r>
      <w:r w:rsidRPr="003B4FB7">
        <w:rPr>
          <w:szCs w:val="24"/>
        </w:rPr>
        <w:t>Os preços estimados foram calculados com base nos preços praticados no mercado.</w:t>
      </w:r>
    </w:p>
    <w:p w:rsidR="00DC3877" w:rsidRDefault="00DC3877" w:rsidP="00DC3877">
      <w:pPr>
        <w:jc w:val="both"/>
        <w:rPr>
          <w:szCs w:val="24"/>
        </w:rPr>
      </w:pPr>
      <w:r w:rsidRPr="003B4FB7">
        <w:rPr>
          <w:b/>
          <w:szCs w:val="24"/>
        </w:rPr>
        <w:t>7.</w:t>
      </w:r>
      <w:r>
        <w:rPr>
          <w:b/>
          <w:szCs w:val="24"/>
        </w:rPr>
        <w:t>2</w:t>
      </w:r>
      <w:r w:rsidRPr="003B4FB7">
        <w:rPr>
          <w:b/>
          <w:szCs w:val="24"/>
        </w:rPr>
        <w:t>.</w:t>
      </w:r>
      <w:r w:rsidRPr="003B4FB7">
        <w:rPr>
          <w:szCs w:val="24"/>
        </w:rPr>
        <w:t xml:space="preserve"> Os preços unitários estimados são os constantes na “TABELA” abaixo.</w:t>
      </w:r>
    </w:p>
    <w:p w:rsidR="00DC3877" w:rsidRDefault="00DC3877" w:rsidP="00DC3877">
      <w:pPr>
        <w:jc w:val="both"/>
        <w:rPr>
          <w:szCs w:val="24"/>
        </w:rPr>
      </w:pPr>
    </w:p>
    <w:tbl>
      <w:tblPr>
        <w:tblW w:w="10070" w:type="dxa"/>
        <w:tblInd w:w="65" w:type="dxa"/>
        <w:tblCellMar>
          <w:left w:w="70" w:type="dxa"/>
          <w:right w:w="70" w:type="dxa"/>
        </w:tblCellMar>
        <w:tblLook w:val="04A0"/>
      </w:tblPr>
      <w:tblGrid>
        <w:gridCol w:w="727"/>
        <w:gridCol w:w="617"/>
        <w:gridCol w:w="617"/>
        <w:gridCol w:w="5914"/>
        <w:gridCol w:w="1035"/>
        <w:gridCol w:w="1160"/>
      </w:tblGrid>
      <w:tr w:rsidR="00DC3877" w:rsidRPr="004A5A60" w:rsidTr="00444CBE">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877" w:rsidRPr="00C364B7" w:rsidRDefault="00DC3877" w:rsidP="00444CBE">
            <w:pPr>
              <w:jc w:val="center"/>
              <w:rPr>
                <w:b/>
                <w:color w:val="000000"/>
                <w:szCs w:val="22"/>
              </w:rPr>
            </w:pPr>
            <w:r w:rsidRPr="00C364B7">
              <w:rPr>
                <w:b/>
                <w:color w:val="000000"/>
                <w:sz w:val="22"/>
                <w:szCs w:val="22"/>
              </w:rPr>
              <w:t>ITEM</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DC3877" w:rsidRPr="00C364B7" w:rsidRDefault="00DC3877" w:rsidP="00444CBE">
            <w:pPr>
              <w:jc w:val="center"/>
              <w:rPr>
                <w:b/>
                <w:color w:val="000000"/>
                <w:szCs w:val="22"/>
              </w:rPr>
            </w:pPr>
            <w:r w:rsidRPr="00C364B7">
              <w:rPr>
                <w:b/>
                <w:color w:val="000000"/>
                <w:sz w:val="22"/>
                <w:szCs w:val="22"/>
              </w:rPr>
              <w:t xml:space="preserve">QTD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DC3877" w:rsidRPr="00C364B7" w:rsidRDefault="00DC3877" w:rsidP="00444CBE">
            <w:pPr>
              <w:jc w:val="center"/>
              <w:rPr>
                <w:b/>
                <w:color w:val="000000"/>
                <w:szCs w:val="22"/>
              </w:rPr>
            </w:pPr>
            <w:r w:rsidRPr="00C364B7">
              <w:rPr>
                <w:b/>
                <w:color w:val="000000"/>
                <w:sz w:val="22"/>
                <w:szCs w:val="22"/>
              </w:rPr>
              <w:t>UND</w:t>
            </w:r>
          </w:p>
        </w:tc>
        <w:tc>
          <w:tcPr>
            <w:tcW w:w="5914" w:type="dxa"/>
            <w:tcBorders>
              <w:top w:val="single" w:sz="4" w:space="0" w:color="auto"/>
              <w:left w:val="nil"/>
              <w:bottom w:val="single" w:sz="4" w:space="0" w:color="auto"/>
              <w:right w:val="single" w:sz="4" w:space="0" w:color="auto"/>
            </w:tcBorders>
            <w:shd w:val="clear" w:color="auto" w:fill="auto"/>
            <w:noWrap/>
            <w:vAlign w:val="center"/>
            <w:hideMark/>
          </w:tcPr>
          <w:p w:rsidR="00DC3877" w:rsidRPr="00C364B7" w:rsidRDefault="00DC3877" w:rsidP="00444CBE">
            <w:pPr>
              <w:jc w:val="center"/>
              <w:rPr>
                <w:b/>
                <w:color w:val="000000"/>
                <w:szCs w:val="22"/>
              </w:rPr>
            </w:pPr>
            <w:r w:rsidRPr="00C364B7">
              <w:rPr>
                <w:b/>
                <w:color w:val="000000"/>
                <w:sz w:val="22"/>
                <w:szCs w:val="22"/>
              </w:rPr>
              <w:t>DESCRIÇÃO</w:t>
            </w:r>
          </w:p>
        </w:tc>
        <w:tc>
          <w:tcPr>
            <w:tcW w:w="1088" w:type="dxa"/>
            <w:tcBorders>
              <w:top w:val="single" w:sz="4" w:space="0" w:color="auto"/>
              <w:bottom w:val="single" w:sz="4" w:space="0" w:color="auto"/>
              <w:right w:val="single" w:sz="4" w:space="0" w:color="auto"/>
            </w:tcBorders>
            <w:vAlign w:val="center"/>
          </w:tcPr>
          <w:p w:rsidR="00DC3877" w:rsidRPr="00C364B7" w:rsidRDefault="00DC3877" w:rsidP="00444CBE">
            <w:pPr>
              <w:jc w:val="center"/>
              <w:rPr>
                <w:b/>
                <w:color w:val="000000"/>
                <w:szCs w:val="22"/>
              </w:rPr>
            </w:pPr>
            <w:r w:rsidRPr="00C364B7">
              <w:rPr>
                <w:b/>
                <w:color w:val="000000"/>
                <w:sz w:val="22"/>
                <w:szCs w:val="22"/>
              </w:rPr>
              <w:t xml:space="preserve"> UNIT. </w:t>
            </w:r>
          </w:p>
        </w:tc>
        <w:tc>
          <w:tcPr>
            <w:tcW w:w="1107" w:type="dxa"/>
            <w:tcBorders>
              <w:top w:val="single" w:sz="4" w:space="0" w:color="auto"/>
              <w:left w:val="single" w:sz="4" w:space="0" w:color="auto"/>
              <w:bottom w:val="single" w:sz="4" w:space="0" w:color="auto"/>
              <w:right w:val="single" w:sz="4" w:space="0" w:color="auto"/>
            </w:tcBorders>
            <w:vAlign w:val="center"/>
          </w:tcPr>
          <w:p w:rsidR="00DC3877" w:rsidRPr="00C364B7" w:rsidRDefault="00DC3877" w:rsidP="00444CBE">
            <w:pPr>
              <w:jc w:val="center"/>
              <w:rPr>
                <w:b/>
                <w:color w:val="000000"/>
                <w:szCs w:val="22"/>
              </w:rPr>
            </w:pPr>
            <w:r w:rsidRPr="00C364B7">
              <w:rPr>
                <w:b/>
                <w:color w:val="000000"/>
                <w:sz w:val="22"/>
                <w:szCs w:val="22"/>
              </w:rPr>
              <w:t>TOTAL</w:t>
            </w:r>
          </w:p>
        </w:tc>
      </w:tr>
      <w:tr w:rsidR="00DC3877" w:rsidRPr="004A5A60" w:rsidTr="00444CBE">
        <w:trPr>
          <w:trHeight w:val="1887"/>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C3877" w:rsidRPr="004A5A60" w:rsidRDefault="00DC3877" w:rsidP="00444CBE">
            <w:pPr>
              <w:jc w:val="center"/>
              <w:rPr>
                <w:color w:val="000000"/>
                <w:szCs w:val="22"/>
              </w:rPr>
            </w:pPr>
            <w:r w:rsidRPr="004A5A60">
              <w:rPr>
                <w:color w:val="000000"/>
                <w:sz w:val="22"/>
                <w:szCs w:val="22"/>
              </w:rPr>
              <w:t>01</w:t>
            </w:r>
          </w:p>
        </w:tc>
        <w:tc>
          <w:tcPr>
            <w:tcW w:w="617" w:type="dxa"/>
            <w:tcBorders>
              <w:top w:val="nil"/>
              <w:left w:val="nil"/>
              <w:bottom w:val="single" w:sz="4" w:space="0" w:color="auto"/>
              <w:right w:val="single" w:sz="4" w:space="0" w:color="auto"/>
            </w:tcBorders>
            <w:shd w:val="clear" w:color="auto" w:fill="auto"/>
            <w:noWrap/>
            <w:vAlign w:val="center"/>
            <w:hideMark/>
          </w:tcPr>
          <w:p w:rsidR="00DC3877" w:rsidRPr="004A5A60" w:rsidRDefault="00DC3877" w:rsidP="00444CBE">
            <w:pPr>
              <w:jc w:val="center"/>
              <w:rPr>
                <w:color w:val="000000"/>
                <w:szCs w:val="22"/>
              </w:rPr>
            </w:pPr>
            <w:r>
              <w:rPr>
                <w:color w:val="000000"/>
                <w:sz w:val="22"/>
                <w:szCs w:val="22"/>
              </w:rPr>
              <w:t>250</w:t>
            </w:r>
          </w:p>
        </w:tc>
        <w:tc>
          <w:tcPr>
            <w:tcW w:w="617" w:type="dxa"/>
            <w:tcBorders>
              <w:top w:val="nil"/>
              <w:left w:val="nil"/>
              <w:bottom w:val="single" w:sz="4" w:space="0" w:color="auto"/>
              <w:right w:val="single" w:sz="4" w:space="0" w:color="auto"/>
            </w:tcBorders>
            <w:shd w:val="clear" w:color="auto" w:fill="auto"/>
            <w:noWrap/>
            <w:vAlign w:val="center"/>
            <w:hideMark/>
          </w:tcPr>
          <w:p w:rsidR="00DC3877" w:rsidRPr="004A5A60" w:rsidRDefault="00DC3877" w:rsidP="00444CBE">
            <w:pPr>
              <w:jc w:val="center"/>
              <w:rPr>
                <w:color w:val="000000"/>
                <w:szCs w:val="22"/>
              </w:rPr>
            </w:pPr>
            <w:r w:rsidRPr="004A5A60">
              <w:rPr>
                <w:color w:val="000000"/>
                <w:sz w:val="22"/>
                <w:szCs w:val="22"/>
              </w:rPr>
              <w:t>UND</w:t>
            </w:r>
          </w:p>
        </w:tc>
        <w:tc>
          <w:tcPr>
            <w:tcW w:w="5914" w:type="dxa"/>
            <w:tcBorders>
              <w:top w:val="nil"/>
              <w:left w:val="nil"/>
              <w:bottom w:val="single" w:sz="4" w:space="0" w:color="auto"/>
              <w:right w:val="single" w:sz="4" w:space="0" w:color="auto"/>
            </w:tcBorders>
            <w:shd w:val="clear" w:color="auto" w:fill="auto"/>
            <w:vAlign w:val="bottom"/>
            <w:hideMark/>
          </w:tcPr>
          <w:p w:rsidR="00DC3877" w:rsidRPr="004A5A60" w:rsidRDefault="00DC3877" w:rsidP="00742E75">
            <w:pPr>
              <w:jc w:val="both"/>
              <w:rPr>
                <w:color w:val="000000"/>
                <w:szCs w:val="22"/>
              </w:rPr>
            </w:pPr>
            <w:r w:rsidRPr="00732E4F">
              <w:rPr>
                <w:color w:val="000000"/>
                <w:sz w:val="22"/>
                <w:szCs w:val="22"/>
              </w:rPr>
              <w:t xml:space="preserve">Ventilador de parede - </w:t>
            </w:r>
            <w:proofErr w:type="spellStart"/>
            <w:r w:rsidRPr="00732E4F">
              <w:rPr>
                <w:color w:val="000000"/>
                <w:sz w:val="22"/>
                <w:szCs w:val="22"/>
              </w:rPr>
              <w:t>diametro</w:t>
            </w:r>
            <w:proofErr w:type="spellEnd"/>
            <w:r w:rsidRPr="00732E4F">
              <w:rPr>
                <w:color w:val="000000"/>
                <w:sz w:val="22"/>
                <w:szCs w:val="22"/>
              </w:rPr>
              <w:t xml:space="preserve"> de no mínimo </w:t>
            </w:r>
            <w:proofErr w:type="gramStart"/>
            <w:r w:rsidRPr="00732E4F">
              <w:rPr>
                <w:color w:val="000000"/>
                <w:sz w:val="22"/>
                <w:szCs w:val="22"/>
              </w:rPr>
              <w:t>60cm</w:t>
            </w:r>
            <w:proofErr w:type="gramEnd"/>
            <w:r w:rsidRPr="00732E4F">
              <w:rPr>
                <w:color w:val="000000"/>
                <w:sz w:val="22"/>
                <w:szCs w:val="22"/>
              </w:rPr>
              <w:t xml:space="preserve"> - grade removível, de aço - potência </w:t>
            </w:r>
            <w:proofErr w:type="spellStart"/>
            <w:r w:rsidRPr="00732E4F">
              <w:rPr>
                <w:color w:val="000000"/>
                <w:sz w:val="22"/>
                <w:szCs w:val="22"/>
              </w:rPr>
              <w:t>minima</w:t>
            </w:r>
            <w:proofErr w:type="spellEnd"/>
            <w:r w:rsidRPr="00732E4F">
              <w:rPr>
                <w:color w:val="000000"/>
                <w:sz w:val="22"/>
                <w:szCs w:val="22"/>
              </w:rPr>
              <w:t xml:space="preserve"> de 170W - bivolt - rotação </w:t>
            </w:r>
            <w:proofErr w:type="spellStart"/>
            <w:r w:rsidRPr="00732E4F">
              <w:rPr>
                <w:color w:val="000000"/>
                <w:sz w:val="22"/>
                <w:szCs w:val="22"/>
              </w:rPr>
              <w:t>minima</w:t>
            </w:r>
            <w:proofErr w:type="spellEnd"/>
            <w:r w:rsidRPr="00732E4F">
              <w:rPr>
                <w:color w:val="000000"/>
                <w:sz w:val="22"/>
                <w:szCs w:val="22"/>
              </w:rPr>
              <w:t xml:space="preserve"> 1.430 RPM </w:t>
            </w:r>
            <w:r w:rsidR="00742E75">
              <w:rPr>
                <w:color w:val="000000"/>
                <w:sz w:val="22"/>
                <w:szCs w:val="22"/>
              </w:rPr>
              <w:t>–</w:t>
            </w:r>
            <w:r w:rsidRPr="00732E4F">
              <w:rPr>
                <w:color w:val="000000"/>
                <w:sz w:val="22"/>
                <w:szCs w:val="22"/>
              </w:rPr>
              <w:t xml:space="preserve"> </w:t>
            </w:r>
            <w:r w:rsidR="00742E75">
              <w:rPr>
                <w:color w:val="000000"/>
                <w:sz w:val="22"/>
                <w:szCs w:val="22"/>
              </w:rPr>
              <w:t>mínimo de 3</w:t>
            </w:r>
            <w:r w:rsidRPr="00732E4F">
              <w:rPr>
                <w:color w:val="000000"/>
                <w:sz w:val="22"/>
                <w:szCs w:val="22"/>
              </w:rPr>
              <w:t xml:space="preserve"> velocidades - controle de velocidade rotativo - </w:t>
            </w:r>
            <w:proofErr w:type="spellStart"/>
            <w:r w:rsidRPr="00732E4F">
              <w:rPr>
                <w:color w:val="000000"/>
                <w:sz w:val="22"/>
                <w:szCs w:val="22"/>
              </w:rPr>
              <w:t>Minimo</w:t>
            </w:r>
            <w:proofErr w:type="spellEnd"/>
            <w:r w:rsidRPr="00732E4F">
              <w:rPr>
                <w:color w:val="000000"/>
                <w:sz w:val="22"/>
                <w:szCs w:val="22"/>
              </w:rPr>
              <w:t xml:space="preserve"> de </w:t>
            </w:r>
            <w:r w:rsidR="00742E75">
              <w:rPr>
                <w:color w:val="000000"/>
                <w:sz w:val="22"/>
                <w:szCs w:val="22"/>
              </w:rPr>
              <w:t>3</w:t>
            </w:r>
            <w:r w:rsidRPr="00732E4F">
              <w:rPr>
                <w:color w:val="000000"/>
                <w:sz w:val="22"/>
                <w:szCs w:val="22"/>
              </w:rPr>
              <w:t xml:space="preserve"> pás em plástico -vazão </w:t>
            </w:r>
            <w:proofErr w:type="spellStart"/>
            <w:r w:rsidRPr="00732E4F">
              <w:rPr>
                <w:color w:val="000000"/>
                <w:sz w:val="22"/>
                <w:szCs w:val="22"/>
              </w:rPr>
              <w:t>minima</w:t>
            </w:r>
            <w:proofErr w:type="spellEnd"/>
            <w:r w:rsidRPr="00732E4F">
              <w:rPr>
                <w:color w:val="000000"/>
                <w:sz w:val="22"/>
                <w:szCs w:val="22"/>
              </w:rPr>
              <w:t xml:space="preserve"> do vento 70 m³/min - suporte parede em aço -  pintura </w:t>
            </w:r>
            <w:proofErr w:type="spellStart"/>
            <w:r w:rsidRPr="00732E4F">
              <w:rPr>
                <w:color w:val="000000"/>
                <w:sz w:val="22"/>
                <w:szCs w:val="22"/>
              </w:rPr>
              <w:t>eletrostatica</w:t>
            </w:r>
            <w:proofErr w:type="spellEnd"/>
            <w:r w:rsidRPr="00732E4F">
              <w:rPr>
                <w:color w:val="000000"/>
                <w:sz w:val="22"/>
                <w:szCs w:val="22"/>
              </w:rPr>
              <w:t xml:space="preserve"> na cor preta - conformidade portaria INMETRO Nº: 020/2012 - selo A de eficiência energética do </w:t>
            </w:r>
            <w:proofErr w:type="spellStart"/>
            <w:r w:rsidRPr="00732E4F">
              <w:rPr>
                <w:color w:val="000000"/>
                <w:sz w:val="22"/>
                <w:szCs w:val="22"/>
              </w:rPr>
              <w:t>Procel</w:t>
            </w:r>
            <w:proofErr w:type="spellEnd"/>
            <w:r w:rsidRPr="00732E4F">
              <w:rPr>
                <w:color w:val="000000"/>
                <w:sz w:val="22"/>
                <w:szCs w:val="22"/>
              </w:rPr>
              <w:t xml:space="preserve"> e aprovação no INMETRO</w:t>
            </w:r>
          </w:p>
        </w:tc>
        <w:tc>
          <w:tcPr>
            <w:tcW w:w="1088" w:type="dxa"/>
            <w:tcBorders>
              <w:top w:val="single" w:sz="4" w:space="0" w:color="auto"/>
              <w:bottom w:val="single" w:sz="4" w:space="0" w:color="auto"/>
              <w:right w:val="single" w:sz="4" w:space="0" w:color="auto"/>
            </w:tcBorders>
            <w:vAlign w:val="center"/>
          </w:tcPr>
          <w:p w:rsidR="00DC3877" w:rsidRPr="00657854" w:rsidRDefault="00DC3877" w:rsidP="00444CBE">
            <w:pPr>
              <w:jc w:val="right"/>
              <w:rPr>
                <w:color w:val="000000"/>
                <w:szCs w:val="24"/>
              </w:rPr>
            </w:pPr>
            <w:r w:rsidRPr="00657854">
              <w:rPr>
                <w:color w:val="000000"/>
                <w:szCs w:val="24"/>
              </w:rPr>
              <w:t> 269,67</w:t>
            </w:r>
          </w:p>
        </w:tc>
        <w:tc>
          <w:tcPr>
            <w:tcW w:w="1107" w:type="dxa"/>
            <w:tcBorders>
              <w:top w:val="single" w:sz="4" w:space="0" w:color="auto"/>
              <w:left w:val="single" w:sz="4" w:space="0" w:color="auto"/>
              <w:bottom w:val="single" w:sz="4" w:space="0" w:color="auto"/>
              <w:right w:val="single" w:sz="4" w:space="0" w:color="auto"/>
            </w:tcBorders>
            <w:vAlign w:val="center"/>
          </w:tcPr>
          <w:p w:rsidR="00DC3877" w:rsidRPr="00657854" w:rsidRDefault="00DC3877" w:rsidP="00444CBE">
            <w:pPr>
              <w:jc w:val="right"/>
              <w:rPr>
                <w:color w:val="000000"/>
                <w:szCs w:val="24"/>
              </w:rPr>
            </w:pPr>
            <w:r>
              <w:rPr>
                <w:color w:val="000000"/>
                <w:szCs w:val="24"/>
              </w:rPr>
              <w:t>67.417,50</w:t>
            </w:r>
            <w:r w:rsidRPr="00657854">
              <w:rPr>
                <w:color w:val="000000"/>
                <w:szCs w:val="24"/>
              </w:rPr>
              <w:t> </w:t>
            </w:r>
          </w:p>
        </w:tc>
      </w:tr>
      <w:tr w:rsidR="00DC3877" w:rsidRPr="004A5A60" w:rsidTr="00444CBE">
        <w:trPr>
          <w:trHeight w:val="156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C3877" w:rsidRPr="004A5A60" w:rsidRDefault="00DC3877" w:rsidP="00444CBE">
            <w:pPr>
              <w:jc w:val="center"/>
              <w:rPr>
                <w:color w:val="000000"/>
                <w:szCs w:val="22"/>
              </w:rPr>
            </w:pPr>
            <w:r w:rsidRPr="004A5A60">
              <w:rPr>
                <w:color w:val="000000"/>
                <w:sz w:val="22"/>
                <w:szCs w:val="22"/>
              </w:rPr>
              <w:t>02</w:t>
            </w:r>
          </w:p>
        </w:tc>
        <w:tc>
          <w:tcPr>
            <w:tcW w:w="617" w:type="dxa"/>
            <w:tcBorders>
              <w:top w:val="nil"/>
              <w:left w:val="nil"/>
              <w:bottom w:val="single" w:sz="4" w:space="0" w:color="auto"/>
              <w:right w:val="single" w:sz="4" w:space="0" w:color="auto"/>
            </w:tcBorders>
            <w:shd w:val="clear" w:color="auto" w:fill="auto"/>
            <w:noWrap/>
            <w:vAlign w:val="center"/>
            <w:hideMark/>
          </w:tcPr>
          <w:p w:rsidR="00DC3877" w:rsidRPr="004A5A60" w:rsidRDefault="00DC3877" w:rsidP="00444CBE">
            <w:pPr>
              <w:jc w:val="center"/>
              <w:rPr>
                <w:color w:val="000000"/>
                <w:szCs w:val="22"/>
              </w:rPr>
            </w:pPr>
            <w:r>
              <w:rPr>
                <w:color w:val="000000"/>
                <w:sz w:val="22"/>
                <w:szCs w:val="22"/>
              </w:rPr>
              <w:t>150</w:t>
            </w:r>
            <w:r w:rsidRPr="004A5A60">
              <w:rPr>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center"/>
            <w:hideMark/>
          </w:tcPr>
          <w:p w:rsidR="00DC3877" w:rsidRPr="004A5A60" w:rsidRDefault="00DC3877" w:rsidP="00444CBE">
            <w:pPr>
              <w:jc w:val="center"/>
              <w:rPr>
                <w:color w:val="000000"/>
                <w:szCs w:val="22"/>
              </w:rPr>
            </w:pPr>
            <w:r w:rsidRPr="004A5A60">
              <w:rPr>
                <w:color w:val="000000"/>
                <w:sz w:val="22"/>
                <w:szCs w:val="22"/>
              </w:rPr>
              <w:t>UND</w:t>
            </w:r>
          </w:p>
        </w:tc>
        <w:tc>
          <w:tcPr>
            <w:tcW w:w="5914" w:type="dxa"/>
            <w:tcBorders>
              <w:top w:val="nil"/>
              <w:left w:val="nil"/>
              <w:bottom w:val="single" w:sz="4" w:space="0" w:color="auto"/>
              <w:right w:val="single" w:sz="4" w:space="0" w:color="auto"/>
            </w:tcBorders>
            <w:shd w:val="clear" w:color="auto" w:fill="auto"/>
            <w:vAlign w:val="bottom"/>
            <w:hideMark/>
          </w:tcPr>
          <w:p w:rsidR="00DC3877" w:rsidRPr="004A5A60" w:rsidRDefault="00DC3877" w:rsidP="00444CBE">
            <w:pPr>
              <w:jc w:val="both"/>
              <w:rPr>
                <w:color w:val="000000"/>
                <w:szCs w:val="22"/>
              </w:rPr>
            </w:pPr>
            <w:r w:rsidRPr="00732E4F">
              <w:rPr>
                <w:color w:val="000000"/>
                <w:sz w:val="22"/>
                <w:szCs w:val="22"/>
              </w:rPr>
              <w:t xml:space="preserve">Ventilador de Teto - </w:t>
            </w:r>
            <w:proofErr w:type="spellStart"/>
            <w:r w:rsidRPr="00732E4F">
              <w:rPr>
                <w:color w:val="000000"/>
                <w:sz w:val="22"/>
                <w:szCs w:val="22"/>
              </w:rPr>
              <w:t>diametro</w:t>
            </w:r>
            <w:proofErr w:type="spellEnd"/>
            <w:r w:rsidRPr="00732E4F">
              <w:rPr>
                <w:color w:val="000000"/>
                <w:sz w:val="22"/>
                <w:szCs w:val="22"/>
              </w:rPr>
              <w:t xml:space="preserve"> </w:t>
            </w:r>
            <w:proofErr w:type="spellStart"/>
            <w:r w:rsidRPr="00732E4F">
              <w:rPr>
                <w:color w:val="000000"/>
                <w:sz w:val="22"/>
                <w:szCs w:val="22"/>
              </w:rPr>
              <w:t>minimo</w:t>
            </w:r>
            <w:proofErr w:type="spellEnd"/>
            <w:r w:rsidRPr="00732E4F">
              <w:rPr>
                <w:color w:val="000000"/>
                <w:sz w:val="22"/>
                <w:szCs w:val="22"/>
              </w:rPr>
              <w:t xml:space="preserve"> de 96 cm - sem </w:t>
            </w:r>
            <w:proofErr w:type="spellStart"/>
            <w:r w:rsidRPr="00732E4F">
              <w:rPr>
                <w:color w:val="000000"/>
                <w:sz w:val="22"/>
                <w:szCs w:val="22"/>
              </w:rPr>
              <w:t>luminaria</w:t>
            </w:r>
            <w:proofErr w:type="spellEnd"/>
            <w:r w:rsidRPr="00732E4F">
              <w:rPr>
                <w:color w:val="000000"/>
                <w:sz w:val="22"/>
                <w:szCs w:val="22"/>
              </w:rPr>
              <w:t xml:space="preserve"> - </w:t>
            </w:r>
            <w:proofErr w:type="gramStart"/>
            <w:r w:rsidRPr="00732E4F">
              <w:rPr>
                <w:color w:val="000000"/>
                <w:sz w:val="22"/>
                <w:szCs w:val="22"/>
              </w:rPr>
              <w:t>3</w:t>
            </w:r>
            <w:proofErr w:type="gramEnd"/>
            <w:r w:rsidRPr="00732E4F">
              <w:rPr>
                <w:color w:val="000000"/>
                <w:sz w:val="22"/>
                <w:szCs w:val="22"/>
              </w:rPr>
              <w:t xml:space="preserve"> velocidades - 2 ou 3 </w:t>
            </w:r>
            <w:proofErr w:type="spellStart"/>
            <w:r w:rsidRPr="00732E4F">
              <w:rPr>
                <w:color w:val="000000"/>
                <w:sz w:val="22"/>
                <w:szCs w:val="22"/>
              </w:rPr>
              <w:t>lamimas</w:t>
            </w:r>
            <w:proofErr w:type="spellEnd"/>
            <w:r w:rsidRPr="00732E4F">
              <w:rPr>
                <w:color w:val="000000"/>
                <w:sz w:val="22"/>
                <w:szCs w:val="22"/>
              </w:rPr>
              <w:t xml:space="preserve"> em plástico - potencia </w:t>
            </w:r>
            <w:proofErr w:type="spellStart"/>
            <w:r w:rsidRPr="00732E4F">
              <w:rPr>
                <w:color w:val="000000"/>
                <w:sz w:val="22"/>
                <w:szCs w:val="22"/>
              </w:rPr>
              <w:t>minima</w:t>
            </w:r>
            <w:proofErr w:type="spellEnd"/>
            <w:r w:rsidRPr="00732E4F">
              <w:rPr>
                <w:color w:val="000000"/>
                <w:sz w:val="22"/>
                <w:szCs w:val="22"/>
              </w:rPr>
              <w:t xml:space="preserve"> de 130W - 110V - rotação </w:t>
            </w:r>
            <w:proofErr w:type="spellStart"/>
            <w:r w:rsidRPr="00732E4F">
              <w:rPr>
                <w:color w:val="000000"/>
                <w:sz w:val="22"/>
                <w:szCs w:val="22"/>
              </w:rPr>
              <w:t>minima</w:t>
            </w:r>
            <w:proofErr w:type="spellEnd"/>
            <w:r w:rsidRPr="00732E4F">
              <w:rPr>
                <w:color w:val="000000"/>
                <w:sz w:val="22"/>
                <w:szCs w:val="22"/>
              </w:rPr>
              <w:t xml:space="preserve"> 430 RPM - </w:t>
            </w:r>
            <w:proofErr w:type="spellStart"/>
            <w:r w:rsidRPr="00732E4F">
              <w:rPr>
                <w:color w:val="000000"/>
                <w:sz w:val="22"/>
                <w:szCs w:val="22"/>
              </w:rPr>
              <w:t>fução</w:t>
            </w:r>
            <w:proofErr w:type="spellEnd"/>
            <w:r w:rsidRPr="00732E4F">
              <w:rPr>
                <w:color w:val="000000"/>
                <w:sz w:val="22"/>
                <w:szCs w:val="22"/>
              </w:rPr>
              <w:t xml:space="preserve"> de </w:t>
            </w:r>
            <w:proofErr w:type="spellStart"/>
            <w:r w:rsidRPr="00732E4F">
              <w:rPr>
                <w:color w:val="000000"/>
                <w:sz w:val="22"/>
                <w:szCs w:val="22"/>
              </w:rPr>
              <w:t>exaustao</w:t>
            </w:r>
            <w:proofErr w:type="spellEnd"/>
            <w:r w:rsidRPr="00732E4F">
              <w:rPr>
                <w:color w:val="000000"/>
                <w:sz w:val="22"/>
                <w:szCs w:val="22"/>
              </w:rPr>
              <w:t xml:space="preserve"> e ventilação - vazão </w:t>
            </w:r>
            <w:proofErr w:type="spellStart"/>
            <w:r w:rsidRPr="00732E4F">
              <w:rPr>
                <w:color w:val="000000"/>
                <w:sz w:val="22"/>
                <w:szCs w:val="22"/>
              </w:rPr>
              <w:t>minima</w:t>
            </w:r>
            <w:proofErr w:type="spellEnd"/>
            <w:r w:rsidRPr="00732E4F">
              <w:rPr>
                <w:color w:val="000000"/>
                <w:sz w:val="22"/>
                <w:szCs w:val="22"/>
              </w:rPr>
              <w:t xml:space="preserve"> do vento 120 m³/min - motor e haste em aço -  selo A de eficiência energética do </w:t>
            </w:r>
            <w:proofErr w:type="spellStart"/>
            <w:r w:rsidRPr="00732E4F">
              <w:rPr>
                <w:color w:val="000000"/>
                <w:sz w:val="22"/>
                <w:szCs w:val="22"/>
              </w:rPr>
              <w:t>Procel</w:t>
            </w:r>
            <w:proofErr w:type="spellEnd"/>
            <w:r w:rsidRPr="00732E4F">
              <w:rPr>
                <w:color w:val="000000"/>
                <w:sz w:val="22"/>
                <w:szCs w:val="22"/>
              </w:rPr>
              <w:t xml:space="preserve"> e aprovação no INMETRO</w:t>
            </w:r>
          </w:p>
        </w:tc>
        <w:tc>
          <w:tcPr>
            <w:tcW w:w="1088" w:type="dxa"/>
            <w:tcBorders>
              <w:top w:val="single" w:sz="4" w:space="0" w:color="auto"/>
              <w:bottom w:val="single" w:sz="4" w:space="0" w:color="auto"/>
              <w:right w:val="single" w:sz="4" w:space="0" w:color="auto"/>
            </w:tcBorders>
            <w:vAlign w:val="center"/>
          </w:tcPr>
          <w:p w:rsidR="00DC3877" w:rsidRPr="00657854" w:rsidRDefault="00DC3877" w:rsidP="00444CBE">
            <w:pPr>
              <w:jc w:val="right"/>
              <w:rPr>
                <w:color w:val="000000"/>
                <w:szCs w:val="24"/>
              </w:rPr>
            </w:pPr>
            <w:r w:rsidRPr="00657854">
              <w:rPr>
                <w:color w:val="000000"/>
                <w:szCs w:val="24"/>
              </w:rPr>
              <w:t> </w:t>
            </w:r>
            <w:r>
              <w:rPr>
                <w:color w:val="000000"/>
                <w:szCs w:val="24"/>
              </w:rPr>
              <w:t>177,00</w:t>
            </w:r>
          </w:p>
        </w:tc>
        <w:tc>
          <w:tcPr>
            <w:tcW w:w="1107" w:type="dxa"/>
            <w:tcBorders>
              <w:top w:val="single" w:sz="4" w:space="0" w:color="auto"/>
              <w:left w:val="single" w:sz="4" w:space="0" w:color="auto"/>
              <w:bottom w:val="single" w:sz="4" w:space="0" w:color="auto"/>
              <w:right w:val="single" w:sz="4" w:space="0" w:color="auto"/>
            </w:tcBorders>
            <w:vAlign w:val="center"/>
          </w:tcPr>
          <w:p w:rsidR="00DC3877" w:rsidRPr="00657854" w:rsidRDefault="00DC3877" w:rsidP="00444CBE">
            <w:pPr>
              <w:jc w:val="right"/>
              <w:rPr>
                <w:color w:val="000000"/>
                <w:szCs w:val="24"/>
              </w:rPr>
            </w:pPr>
            <w:r>
              <w:rPr>
                <w:color w:val="000000"/>
                <w:szCs w:val="24"/>
              </w:rPr>
              <w:t>26.550,00</w:t>
            </w:r>
            <w:r w:rsidRPr="00657854">
              <w:rPr>
                <w:color w:val="000000"/>
                <w:szCs w:val="24"/>
              </w:rPr>
              <w:t> </w:t>
            </w:r>
          </w:p>
        </w:tc>
      </w:tr>
      <w:tr w:rsidR="00DC3877" w:rsidRPr="004A5A60" w:rsidTr="00444CBE">
        <w:trPr>
          <w:trHeight w:val="436"/>
        </w:trPr>
        <w:tc>
          <w:tcPr>
            <w:tcW w:w="78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877" w:rsidRPr="00C364B7" w:rsidRDefault="00DC3877" w:rsidP="00444CBE">
            <w:pPr>
              <w:jc w:val="center"/>
              <w:rPr>
                <w:b/>
                <w:color w:val="000000"/>
                <w:szCs w:val="24"/>
              </w:rPr>
            </w:pPr>
            <w:r>
              <w:rPr>
                <w:b/>
                <w:color w:val="000000"/>
                <w:szCs w:val="24"/>
              </w:rPr>
              <w:t>TOTAL</w:t>
            </w:r>
          </w:p>
        </w:tc>
        <w:tc>
          <w:tcPr>
            <w:tcW w:w="2195" w:type="dxa"/>
            <w:gridSpan w:val="2"/>
            <w:tcBorders>
              <w:top w:val="single" w:sz="4" w:space="0" w:color="auto"/>
              <w:bottom w:val="single" w:sz="4" w:space="0" w:color="auto"/>
              <w:right w:val="single" w:sz="4" w:space="0" w:color="auto"/>
            </w:tcBorders>
            <w:vAlign w:val="center"/>
          </w:tcPr>
          <w:p w:rsidR="00DC3877" w:rsidRPr="00C364B7" w:rsidRDefault="00DC3877" w:rsidP="00444CBE">
            <w:pPr>
              <w:jc w:val="center"/>
              <w:rPr>
                <w:b/>
                <w:color w:val="000000"/>
                <w:szCs w:val="24"/>
              </w:rPr>
            </w:pPr>
            <w:r>
              <w:rPr>
                <w:b/>
                <w:color w:val="000000"/>
                <w:szCs w:val="24"/>
              </w:rPr>
              <w:t>93.967,50</w:t>
            </w:r>
          </w:p>
        </w:tc>
      </w:tr>
    </w:tbl>
    <w:p w:rsidR="00DC3877" w:rsidRPr="003B4FB7" w:rsidRDefault="00DC3877" w:rsidP="00DC3877">
      <w:pPr>
        <w:jc w:val="both"/>
        <w:rPr>
          <w:szCs w:val="24"/>
        </w:rPr>
      </w:pPr>
    </w:p>
    <w:p w:rsidR="00DC3877" w:rsidRPr="00F874D2" w:rsidRDefault="00DC3877" w:rsidP="00DC3877">
      <w:pPr>
        <w:jc w:val="both"/>
        <w:rPr>
          <w:b/>
          <w:szCs w:val="24"/>
        </w:rPr>
      </w:pPr>
      <w:r w:rsidRPr="00F874D2">
        <w:rPr>
          <w:b/>
          <w:szCs w:val="24"/>
        </w:rPr>
        <w:t>8.</w:t>
      </w:r>
      <w:r w:rsidRPr="00F874D2">
        <w:rPr>
          <w:szCs w:val="24"/>
        </w:rPr>
        <w:t xml:space="preserve"> </w:t>
      </w:r>
      <w:r w:rsidRPr="00F874D2">
        <w:rPr>
          <w:b/>
          <w:szCs w:val="24"/>
        </w:rPr>
        <w:t xml:space="preserve">FORMA DE FORNECIMENTO </w:t>
      </w:r>
    </w:p>
    <w:p w:rsidR="00DC3877" w:rsidRPr="009E38DB" w:rsidRDefault="00DC3877" w:rsidP="00D143DB">
      <w:pPr>
        <w:widowControl w:val="0"/>
        <w:jc w:val="both"/>
        <w:rPr>
          <w:szCs w:val="24"/>
        </w:rPr>
      </w:pPr>
      <w:r w:rsidRPr="00F874D2">
        <w:rPr>
          <w:b/>
          <w:szCs w:val="24"/>
        </w:rPr>
        <w:t>8.1.</w:t>
      </w:r>
      <w:r>
        <w:rPr>
          <w:szCs w:val="24"/>
        </w:rPr>
        <w:t xml:space="preserve"> </w:t>
      </w:r>
      <w:r w:rsidRPr="009E38DB">
        <w:rPr>
          <w:szCs w:val="24"/>
        </w:rPr>
        <w:t>O f</w:t>
      </w:r>
      <w:r>
        <w:rPr>
          <w:szCs w:val="24"/>
        </w:rPr>
        <w:t>ornecimento dos materiais deverá ser realizado</w:t>
      </w:r>
      <w:r w:rsidRPr="009E38DB">
        <w:rPr>
          <w:szCs w:val="24"/>
        </w:rPr>
        <w:t xml:space="preserve"> a partir da </w:t>
      </w:r>
      <w:r>
        <w:rPr>
          <w:szCs w:val="24"/>
        </w:rPr>
        <w:t>requisição no sistema Online da</w:t>
      </w:r>
      <w:r w:rsidRPr="009E38DB">
        <w:rPr>
          <w:szCs w:val="24"/>
        </w:rPr>
        <w:t xml:space="preserve"> Secretaria</w:t>
      </w:r>
      <w:r>
        <w:rPr>
          <w:szCs w:val="24"/>
        </w:rPr>
        <w:t xml:space="preserve"> de Educação</w:t>
      </w:r>
      <w:r w:rsidRPr="009E38DB">
        <w:rPr>
          <w:szCs w:val="24"/>
        </w:rPr>
        <w:t xml:space="preserve"> especificando quantidade, descrição completa do material e finalidade, para secretaria de Planejamento para averiguação de dotação orçamentária. </w:t>
      </w:r>
    </w:p>
    <w:p w:rsidR="00DC3877" w:rsidRDefault="00DC3877" w:rsidP="00D143DB">
      <w:pPr>
        <w:widowControl w:val="0"/>
        <w:jc w:val="both"/>
        <w:rPr>
          <w:szCs w:val="24"/>
        </w:rPr>
      </w:pPr>
      <w:r w:rsidRPr="000A278F">
        <w:rPr>
          <w:b/>
          <w:szCs w:val="24"/>
        </w:rPr>
        <w:t>8.2.</w:t>
      </w:r>
      <w:r>
        <w:rPr>
          <w:szCs w:val="24"/>
        </w:rPr>
        <w:t xml:space="preserve"> </w:t>
      </w:r>
      <w:r w:rsidRPr="009E38DB">
        <w:rPr>
          <w:szCs w:val="24"/>
        </w:rPr>
        <w:t xml:space="preserve">Ficará a cargo da </w:t>
      </w:r>
      <w:r w:rsidRPr="009E38DB">
        <w:rPr>
          <w:b/>
          <w:szCs w:val="24"/>
        </w:rPr>
        <w:t>Secretaria</w:t>
      </w:r>
      <w:r>
        <w:rPr>
          <w:b/>
          <w:szCs w:val="24"/>
        </w:rPr>
        <w:t xml:space="preserve"> de Educação</w:t>
      </w:r>
      <w:r w:rsidRPr="009E38DB">
        <w:rPr>
          <w:szCs w:val="24"/>
        </w:rPr>
        <w:t xml:space="preserve"> a fiscalização e o acompanhamento da execução de todas as fases e etapas das entregas do material.</w:t>
      </w:r>
    </w:p>
    <w:p w:rsidR="007D7601" w:rsidRPr="009E38DB" w:rsidRDefault="007D7601" w:rsidP="00D143DB">
      <w:pPr>
        <w:widowControl w:val="0"/>
        <w:jc w:val="both"/>
        <w:rPr>
          <w:szCs w:val="24"/>
        </w:rPr>
      </w:pPr>
    </w:p>
    <w:p w:rsidR="00DC3877" w:rsidRPr="001C774A" w:rsidRDefault="00DC3877" w:rsidP="00DC3877">
      <w:pPr>
        <w:jc w:val="both"/>
        <w:rPr>
          <w:b/>
          <w:szCs w:val="24"/>
        </w:rPr>
      </w:pPr>
      <w:r w:rsidRPr="001C774A">
        <w:rPr>
          <w:b/>
          <w:szCs w:val="24"/>
        </w:rPr>
        <w:t xml:space="preserve">9. </w:t>
      </w:r>
      <w:r>
        <w:rPr>
          <w:b/>
          <w:szCs w:val="24"/>
        </w:rPr>
        <w:t>LOCAL DE</w:t>
      </w:r>
      <w:r w:rsidRPr="001C774A">
        <w:rPr>
          <w:b/>
          <w:szCs w:val="24"/>
        </w:rPr>
        <w:t xml:space="preserve"> ENTREGA</w:t>
      </w:r>
    </w:p>
    <w:p w:rsidR="00DC3877" w:rsidRPr="001C774A" w:rsidRDefault="00DC3877" w:rsidP="00DC3877">
      <w:pPr>
        <w:jc w:val="both"/>
        <w:rPr>
          <w:szCs w:val="24"/>
        </w:rPr>
      </w:pPr>
      <w:r w:rsidRPr="001C774A">
        <w:rPr>
          <w:b/>
          <w:szCs w:val="24"/>
        </w:rPr>
        <w:t xml:space="preserve">9.1. </w:t>
      </w:r>
      <w:r w:rsidRPr="001C774A">
        <w:rPr>
          <w:szCs w:val="24"/>
        </w:rPr>
        <w:t>Os itens serão entregues e/ou instalados nos endereços das escolas conforme relação abaixo.</w:t>
      </w:r>
    </w:p>
    <w:p w:rsidR="00DC3877" w:rsidRDefault="00DC3877" w:rsidP="00DC3877">
      <w:pPr>
        <w:jc w:val="both"/>
        <w:rPr>
          <w:i/>
          <w:color w:val="00B050"/>
          <w:szCs w:val="24"/>
          <w:u w:val="single"/>
        </w:rPr>
      </w:pPr>
      <w:r w:rsidRPr="001C774A">
        <w:rPr>
          <w:b/>
          <w:szCs w:val="24"/>
        </w:rPr>
        <w:t>9.2</w:t>
      </w:r>
      <w:r w:rsidRPr="001C774A">
        <w:rPr>
          <w:szCs w:val="24"/>
        </w:rPr>
        <w:t>. A quantidade solicitada será empenhada de acordo com a requisição de compras expedida pela Secretaria Municipal de Educação e Cultura</w:t>
      </w:r>
      <w:r>
        <w:rPr>
          <w:szCs w:val="24"/>
        </w:rPr>
        <w:t>.</w:t>
      </w:r>
    </w:p>
    <w:p w:rsidR="00DC3877" w:rsidRDefault="00DC3877" w:rsidP="00DC3877">
      <w:pPr>
        <w:jc w:val="both"/>
        <w:rPr>
          <w:szCs w:val="24"/>
        </w:rPr>
      </w:pPr>
      <w:r>
        <w:rPr>
          <w:b/>
          <w:szCs w:val="24"/>
        </w:rPr>
        <w:lastRenderedPageBreak/>
        <w:t>9</w:t>
      </w:r>
      <w:r w:rsidRPr="004C71F1">
        <w:rPr>
          <w:b/>
          <w:szCs w:val="24"/>
        </w:rPr>
        <w:t>.</w:t>
      </w:r>
      <w:r>
        <w:rPr>
          <w:b/>
          <w:szCs w:val="24"/>
        </w:rPr>
        <w:t>3</w:t>
      </w:r>
      <w:r w:rsidRPr="004C71F1">
        <w:rPr>
          <w:szCs w:val="24"/>
        </w:rPr>
        <w:t xml:space="preserve"> </w:t>
      </w:r>
      <w:r w:rsidRPr="004C71F1">
        <w:rPr>
          <w:b/>
          <w:szCs w:val="24"/>
        </w:rPr>
        <w:t>O Diretor da escola</w:t>
      </w:r>
      <w:r>
        <w:rPr>
          <w:b/>
          <w:szCs w:val="24"/>
        </w:rPr>
        <w:t>/creche</w:t>
      </w:r>
      <w:r w:rsidRPr="004C71F1">
        <w:rPr>
          <w:b/>
          <w:szCs w:val="24"/>
        </w:rPr>
        <w:t xml:space="preserve"> ou alguém designado por ele</w:t>
      </w:r>
      <w:r w:rsidRPr="004C71F1">
        <w:rPr>
          <w:szCs w:val="24"/>
        </w:rPr>
        <w:t xml:space="preserve"> será responsável pelo recebimento e conferência do produto no ato da entrega</w:t>
      </w:r>
      <w:r>
        <w:rPr>
          <w:szCs w:val="24"/>
        </w:rPr>
        <w:t xml:space="preserve"> </w:t>
      </w:r>
      <w:r w:rsidRPr="00322EB6">
        <w:rPr>
          <w:szCs w:val="24"/>
        </w:rPr>
        <w:t>e durante todo o processo de instalação e testes</w:t>
      </w:r>
      <w:r>
        <w:rPr>
          <w:szCs w:val="24"/>
        </w:rPr>
        <w:t>.</w:t>
      </w:r>
    </w:p>
    <w:p w:rsidR="00DC3877" w:rsidRDefault="00DC3877" w:rsidP="00DC3877">
      <w:pPr>
        <w:jc w:val="both"/>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
        <w:gridCol w:w="4213"/>
        <w:gridCol w:w="4819"/>
      </w:tblGrid>
      <w:tr w:rsidR="00DC3877" w:rsidRPr="004C71F1" w:rsidTr="00444CBE">
        <w:tc>
          <w:tcPr>
            <w:tcW w:w="857" w:type="dxa"/>
          </w:tcPr>
          <w:p w:rsidR="00DC3877" w:rsidRPr="004C71F1" w:rsidRDefault="00DC3877" w:rsidP="00444CBE">
            <w:pPr>
              <w:jc w:val="center"/>
              <w:rPr>
                <w:rFonts w:eastAsia="Calibri"/>
                <w:b/>
                <w:szCs w:val="24"/>
                <w:lang w:eastAsia="en-US"/>
              </w:rPr>
            </w:pPr>
            <w:r w:rsidRPr="004C71F1">
              <w:rPr>
                <w:rFonts w:eastAsia="Calibri"/>
                <w:b/>
                <w:szCs w:val="24"/>
                <w:lang w:eastAsia="en-US"/>
              </w:rPr>
              <w:t>ITEM</w:t>
            </w:r>
          </w:p>
        </w:tc>
        <w:tc>
          <w:tcPr>
            <w:tcW w:w="4213" w:type="dxa"/>
          </w:tcPr>
          <w:p w:rsidR="00DC3877" w:rsidRPr="004C71F1" w:rsidRDefault="00DC3877" w:rsidP="00444CBE">
            <w:pPr>
              <w:jc w:val="center"/>
              <w:rPr>
                <w:rFonts w:eastAsia="Calibri"/>
                <w:b/>
                <w:szCs w:val="24"/>
                <w:lang w:eastAsia="en-US"/>
              </w:rPr>
            </w:pPr>
            <w:r w:rsidRPr="004C71F1">
              <w:rPr>
                <w:rFonts w:eastAsia="Calibri"/>
                <w:b/>
                <w:szCs w:val="24"/>
                <w:lang w:eastAsia="en-US"/>
              </w:rPr>
              <w:t>ESCOLA/CRECHE</w:t>
            </w:r>
          </w:p>
        </w:tc>
        <w:tc>
          <w:tcPr>
            <w:tcW w:w="4819" w:type="dxa"/>
          </w:tcPr>
          <w:p w:rsidR="00DC3877" w:rsidRPr="004C71F1" w:rsidRDefault="00DC3877" w:rsidP="00444CBE">
            <w:pPr>
              <w:jc w:val="center"/>
              <w:rPr>
                <w:rFonts w:eastAsia="Calibri"/>
                <w:b/>
                <w:szCs w:val="24"/>
                <w:lang w:eastAsia="en-US"/>
              </w:rPr>
            </w:pPr>
            <w:r w:rsidRPr="004C71F1">
              <w:rPr>
                <w:rFonts w:eastAsia="Calibri"/>
                <w:b/>
                <w:szCs w:val="24"/>
                <w:lang w:eastAsia="en-US"/>
              </w:rPr>
              <w:t>ENDEREÇO</w:t>
            </w:r>
          </w:p>
        </w:tc>
      </w:tr>
      <w:tr w:rsidR="00DC3877" w:rsidRPr="004C71F1" w:rsidTr="00444CBE">
        <w:trPr>
          <w:trHeight w:val="395"/>
        </w:trPr>
        <w:tc>
          <w:tcPr>
            <w:tcW w:w="857" w:type="dxa"/>
          </w:tcPr>
          <w:p w:rsidR="00DC3877" w:rsidRPr="004C71F1" w:rsidRDefault="00DC3877" w:rsidP="00444CBE">
            <w:pPr>
              <w:jc w:val="center"/>
              <w:rPr>
                <w:szCs w:val="24"/>
              </w:rPr>
            </w:pPr>
            <w:proofErr w:type="gramStart"/>
            <w:r w:rsidRPr="004C71F1">
              <w:rPr>
                <w:szCs w:val="24"/>
              </w:rPr>
              <w:t>1</w:t>
            </w:r>
            <w:proofErr w:type="gramEnd"/>
          </w:p>
        </w:tc>
        <w:tc>
          <w:tcPr>
            <w:tcW w:w="4213" w:type="dxa"/>
          </w:tcPr>
          <w:p w:rsidR="00DC3877" w:rsidRPr="004C71F1" w:rsidRDefault="00DC3877" w:rsidP="00444CBE">
            <w:pPr>
              <w:rPr>
                <w:szCs w:val="24"/>
              </w:rPr>
            </w:pPr>
            <w:r w:rsidRPr="004C71F1">
              <w:rPr>
                <w:szCs w:val="24"/>
              </w:rPr>
              <w:t xml:space="preserve">E.M Alcino </w:t>
            </w:r>
            <w:proofErr w:type="spellStart"/>
            <w:r w:rsidRPr="004C71F1">
              <w:rPr>
                <w:szCs w:val="24"/>
              </w:rPr>
              <w:t>Cosendey</w:t>
            </w:r>
            <w:proofErr w:type="spellEnd"/>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Maria Marinho Ribeiro, s/n – </w:t>
            </w:r>
            <w:proofErr w:type="spellStart"/>
            <w:r w:rsidRPr="004C71F1">
              <w:rPr>
                <w:szCs w:val="24"/>
              </w:rPr>
              <w:t>Ibitiguaçu</w:t>
            </w:r>
            <w:proofErr w:type="spellEnd"/>
          </w:p>
          <w:p w:rsidR="00DC3877" w:rsidRPr="004C71F1" w:rsidRDefault="00DC3877" w:rsidP="00444CBE">
            <w:pPr>
              <w:jc w:val="center"/>
              <w:rPr>
                <w:szCs w:val="24"/>
              </w:rPr>
            </w:pPr>
          </w:p>
        </w:tc>
      </w:tr>
      <w:tr w:rsidR="00DC3877" w:rsidRPr="004C71F1" w:rsidTr="00444CBE">
        <w:trPr>
          <w:trHeight w:val="389"/>
        </w:trPr>
        <w:tc>
          <w:tcPr>
            <w:tcW w:w="857" w:type="dxa"/>
          </w:tcPr>
          <w:p w:rsidR="00DC3877" w:rsidRPr="004C71F1" w:rsidRDefault="00DC3877" w:rsidP="00444CBE">
            <w:pPr>
              <w:jc w:val="center"/>
              <w:rPr>
                <w:szCs w:val="24"/>
              </w:rPr>
            </w:pPr>
            <w:proofErr w:type="gramStart"/>
            <w:r w:rsidRPr="004C71F1">
              <w:rPr>
                <w:szCs w:val="24"/>
              </w:rPr>
              <w:t>2</w:t>
            </w:r>
            <w:proofErr w:type="gramEnd"/>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Alice do Amaral Peixoto</w:t>
            </w:r>
          </w:p>
        </w:tc>
        <w:tc>
          <w:tcPr>
            <w:tcW w:w="4819" w:type="dxa"/>
          </w:tcPr>
          <w:p w:rsidR="00DC3877" w:rsidRPr="004C71F1" w:rsidRDefault="00DC3877" w:rsidP="00444CBE">
            <w:pPr>
              <w:jc w:val="center"/>
              <w:rPr>
                <w:szCs w:val="24"/>
              </w:rPr>
            </w:pPr>
            <w:r w:rsidRPr="004C71F1">
              <w:rPr>
                <w:szCs w:val="24"/>
              </w:rPr>
              <w:t xml:space="preserve">Recreio </w:t>
            </w:r>
            <w:proofErr w:type="gramStart"/>
            <w:r w:rsidRPr="004C71F1">
              <w:rPr>
                <w:szCs w:val="24"/>
              </w:rPr>
              <w:t>do Mota</w:t>
            </w:r>
            <w:proofErr w:type="gramEnd"/>
            <w:r w:rsidRPr="004C71F1">
              <w:rPr>
                <w:szCs w:val="24"/>
              </w:rPr>
              <w:t xml:space="preserve"> – Salgueiro</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proofErr w:type="gramStart"/>
            <w:r w:rsidRPr="004C71F1">
              <w:rPr>
                <w:szCs w:val="24"/>
              </w:rPr>
              <w:t>3</w:t>
            </w:r>
            <w:proofErr w:type="gramEnd"/>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Professora </w:t>
            </w:r>
            <w:proofErr w:type="spellStart"/>
            <w:r w:rsidRPr="004C71F1">
              <w:rPr>
                <w:szCs w:val="24"/>
              </w:rPr>
              <w:t>Anaíde</w:t>
            </w:r>
            <w:proofErr w:type="spellEnd"/>
            <w:r w:rsidRPr="004C71F1">
              <w:rPr>
                <w:szCs w:val="24"/>
              </w:rPr>
              <w:t xml:space="preserve"> </w:t>
            </w:r>
            <w:proofErr w:type="spellStart"/>
            <w:r w:rsidRPr="004C71F1">
              <w:rPr>
                <w:szCs w:val="24"/>
              </w:rPr>
              <w:t>Panaro</w:t>
            </w:r>
            <w:proofErr w:type="spellEnd"/>
            <w:r w:rsidRPr="004C71F1">
              <w:rPr>
                <w:szCs w:val="24"/>
              </w:rPr>
              <w:t xml:space="preserve"> </w:t>
            </w:r>
            <w:proofErr w:type="gramStart"/>
            <w:r w:rsidRPr="004C71F1">
              <w:rPr>
                <w:szCs w:val="24"/>
              </w:rPr>
              <w:t>Caldas</w:t>
            </w:r>
            <w:proofErr w:type="gramEnd"/>
          </w:p>
          <w:p w:rsidR="00DC3877" w:rsidRPr="004C71F1" w:rsidRDefault="00DC3877" w:rsidP="00444CBE">
            <w:pPr>
              <w:rPr>
                <w:szCs w:val="24"/>
              </w:rPr>
            </w:pPr>
          </w:p>
        </w:tc>
        <w:tc>
          <w:tcPr>
            <w:tcW w:w="4819" w:type="dxa"/>
          </w:tcPr>
          <w:p w:rsidR="00DC3877" w:rsidRPr="004C71F1" w:rsidRDefault="00DC3877" w:rsidP="00444CBE">
            <w:pPr>
              <w:jc w:val="center"/>
              <w:rPr>
                <w:szCs w:val="24"/>
              </w:rPr>
            </w:pPr>
            <w:r w:rsidRPr="004C71F1">
              <w:rPr>
                <w:szCs w:val="24"/>
              </w:rPr>
              <w:t xml:space="preserve">Avenida </w:t>
            </w:r>
            <w:proofErr w:type="spellStart"/>
            <w:r w:rsidRPr="004C71F1">
              <w:rPr>
                <w:szCs w:val="24"/>
              </w:rPr>
              <w:t>Chaim</w:t>
            </w:r>
            <w:proofErr w:type="spellEnd"/>
            <w:r w:rsidRPr="004C71F1">
              <w:rPr>
                <w:szCs w:val="24"/>
              </w:rPr>
              <w:t xml:space="preserve"> Elias, </w:t>
            </w:r>
            <w:proofErr w:type="gramStart"/>
            <w:r w:rsidRPr="004C71F1">
              <w:rPr>
                <w:szCs w:val="24"/>
              </w:rPr>
              <w:t>s/n</w:t>
            </w:r>
            <w:proofErr w:type="gramEnd"/>
          </w:p>
          <w:p w:rsidR="00DC3877" w:rsidRPr="004C71F1" w:rsidRDefault="00DC3877" w:rsidP="00444CBE">
            <w:pPr>
              <w:jc w:val="center"/>
              <w:rPr>
                <w:szCs w:val="24"/>
              </w:rPr>
            </w:pPr>
            <w:r w:rsidRPr="004C71F1">
              <w:rPr>
                <w:szCs w:val="24"/>
              </w:rPr>
              <w:t>Bairro Alexis</w:t>
            </w:r>
          </w:p>
        </w:tc>
      </w:tr>
      <w:tr w:rsidR="00DC3877" w:rsidRPr="004C71F1" w:rsidTr="00444CBE">
        <w:tc>
          <w:tcPr>
            <w:tcW w:w="857" w:type="dxa"/>
          </w:tcPr>
          <w:p w:rsidR="00DC3877" w:rsidRPr="004C71F1" w:rsidRDefault="00DC3877" w:rsidP="00444CBE">
            <w:pPr>
              <w:jc w:val="center"/>
              <w:rPr>
                <w:szCs w:val="24"/>
              </w:rPr>
            </w:pPr>
            <w:proofErr w:type="gramStart"/>
            <w:r w:rsidRPr="004C71F1">
              <w:rPr>
                <w:szCs w:val="24"/>
              </w:rPr>
              <w:t>4</w:t>
            </w:r>
            <w:proofErr w:type="gramEnd"/>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Antônio Teixeira Jardim</w:t>
            </w:r>
          </w:p>
        </w:tc>
        <w:tc>
          <w:tcPr>
            <w:tcW w:w="4819" w:type="dxa"/>
          </w:tcPr>
          <w:p w:rsidR="00DC3877" w:rsidRPr="004C71F1" w:rsidRDefault="00DC3877" w:rsidP="00444CBE">
            <w:pPr>
              <w:jc w:val="center"/>
              <w:rPr>
                <w:szCs w:val="24"/>
              </w:rPr>
            </w:pPr>
            <w:r w:rsidRPr="004C71F1">
              <w:rPr>
                <w:szCs w:val="24"/>
              </w:rPr>
              <w:t>São Pedro de Alcântara – 5° Distrito</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proofErr w:type="gramStart"/>
            <w:r w:rsidRPr="004C71F1">
              <w:rPr>
                <w:szCs w:val="24"/>
              </w:rPr>
              <w:t>5</w:t>
            </w:r>
            <w:proofErr w:type="gramEnd"/>
          </w:p>
          <w:p w:rsidR="00DC3877" w:rsidRPr="004C71F1" w:rsidRDefault="00DC3877" w:rsidP="00444CBE">
            <w:pPr>
              <w:jc w:val="center"/>
              <w:rPr>
                <w:szCs w:val="24"/>
              </w:rPr>
            </w:pPr>
          </w:p>
        </w:tc>
        <w:tc>
          <w:tcPr>
            <w:tcW w:w="4213" w:type="dxa"/>
          </w:tcPr>
          <w:p w:rsidR="00DC3877" w:rsidRPr="004C71F1" w:rsidRDefault="00DC3877" w:rsidP="00444CBE">
            <w:pPr>
              <w:rPr>
                <w:szCs w:val="24"/>
              </w:rPr>
            </w:pPr>
            <w:r w:rsidRPr="004C71F1">
              <w:rPr>
                <w:szCs w:val="24"/>
              </w:rPr>
              <w:t>Creche Arco-Íris</w:t>
            </w:r>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Sebastião S. </w:t>
            </w:r>
            <w:proofErr w:type="spellStart"/>
            <w:r w:rsidRPr="004C71F1">
              <w:rPr>
                <w:szCs w:val="24"/>
              </w:rPr>
              <w:t>Malafaia</w:t>
            </w:r>
            <w:proofErr w:type="spellEnd"/>
            <w:r w:rsidRPr="004C71F1">
              <w:rPr>
                <w:szCs w:val="24"/>
              </w:rPr>
              <w:t>, s/n -  Bairro 17</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proofErr w:type="gramStart"/>
            <w:r w:rsidRPr="004C71F1">
              <w:rPr>
                <w:szCs w:val="24"/>
              </w:rPr>
              <w:t>6</w:t>
            </w:r>
            <w:proofErr w:type="gramEnd"/>
          </w:p>
          <w:p w:rsidR="00DC3877" w:rsidRPr="004C71F1" w:rsidRDefault="00DC3877" w:rsidP="00444CBE">
            <w:pPr>
              <w:jc w:val="center"/>
              <w:rPr>
                <w:szCs w:val="24"/>
              </w:rPr>
            </w:pPr>
          </w:p>
        </w:tc>
        <w:tc>
          <w:tcPr>
            <w:tcW w:w="4213" w:type="dxa"/>
          </w:tcPr>
          <w:p w:rsidR="00DC3877" w:rsidRPr="004C71F1" w:rsidRDefault="00DC3877" w:rsidP="00444CBE">
            <w:pPr>
              <w:rPr>
                <w:szCs w:val="24"/>
              </w:rPr>
            </w:pPr>
            <w:r w:rsidRPr="004C71F1">
              <w:rPr>
                <w:szCs w:val="24"/>
              </w:rPr>
              <w:t xml:space="preserve">Creche </w:t>
            </w:r>
            <w:proofErr w:type="spellStart"/>
            <w:r w:rsidRPr="004C71F1">
              <w:rPr>
                <w:szCs w:val="24"/>
              </w:rPr>
              <w:t>Djanira</w:t>
            </w:r>
            <w:proofErr w:type="spellEnd"/>
            <w:r w:rsidRPr="004C71F1">
              <w:rPr>
                <w:szCs w:val="24"/>
              </w:rPr>
              <w:t xml:space="preserve"> Quintal de Oliveira</w:t>
            </w:r>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Heitor Bustamante, 15 – Cidade Nova</w:t>
            </w:r>
          </w:p>
        </w:tc>
      </w:tr>
      <w:tr w:rsidR="00DC3877" w:rsidRPr="004C71F1" w:rsidTr="00444CBE">
        <w:trPr>
          <w:trHeight w:val="573"/>
        </w:trPr>
        <w:tc>
          <w:tcPr>
            <w:tcW w:w="857" w:type="dxa"/>
          </w:tcPr>
          <w:p w:rsidR="00DC3877" w:rsidRPr="004C71F1" w:rsidRDefault="00DC3877" w:rsidP="00444CBE">
            <w:pPr>
              <w:jc w:val="center"/>
              <w:rPr>
                <w:szCs w:val="24"/>
              </w:rPr>
            </w:pPr>
            <w:proofErr w:type="gramStart"/>
            <w:r w:rsidRPr="004C71F1">
              <w:rPr>
                <w:szCs w:val="24"/>
              </w:rPr>
              <w:t>7</w:t>
            </w:r>
            <w:proofErr w:type="gramEnd"/>
          </w:p>
          <w:p w:rsidR="00DC3877" w:rsidRPr="004C71F1" w:rsidRDefault="00DC3877" w:rsidP="00444CBE">
            <w:pPr>
              <w:jc w:val="center"/>
              <w:rPr>
                <w:szCs w:val="24"/>
              </w:rPr>
            </w:pPr>
          </w:p>
        </w:tc>
        <w:tc>
          <w:tcPr>
            <w:tcW w:w="4213" w:type="dxa"/>
          </w:tcPr>
          <w:p w:rsidR="00DC3877" w:rsidRPr="004C71F1" w:rsidRDefault="00DC3877" w:rsidP="00444CBE">
            <w:pPr>
              <w:rPr>
                <w:szCs w:val="24"/>
              </w:rPr>
            </w:pPr>
            <w:r w:rsidRPr="004C71F1">
              <w:rPr>
                <w:szCs w:val="24"/>
              </w:rPr>
              <w:t>Creche Esther Pinheiro Fonseca</w:t>
            </w:r>
          </w:p>
          <w:p w:rsidR="00DC3877" w:rsidRPr="004C71F1" w:rsidRDefault="00DC3877" w:rsidP="00444CBE">
            <w:pPr>
              <w:rPr>
                <w:szCs w:val="24"/>
              </w:rPr>
            </w:pPr>
          </w:p>
        </w:tc>
        <w:tc>
          <w:tcPr>
            <w:tcW w:w="4819" w:type="dxa"/>
          </w:tcPr>
          <w:p w:rsidR="00DC3877" w:rsidRPr="004C71F1" w:rsidRDefault="00DC3877" w:rsidP="00444CBE">
            <w:pPr>
              <w:jc w:val="center"/>
              <w:rPr>
                <w:szCs w:val="24"/>
              </w:rPr>
            </w:pPr>
            <w:r w:rsidRPr="004C71F1">
              <w:rPr>
                <w:szCs w:val="24"/>
              </w:rPr>
              <w:t xml:space="preserve">R. </w:t>
            </w:r>
            <w:proofErr w:type="spellStart"/>
            <w:r w:rsidRPr="004C71F1">
              <w:rPr>
                <w:szCs w:val="24"/>
              </w:rPr>
              <w:t>Djanira</w:t>
            </w:r>
            <w:proofErr w:type="spellEnd"/>
            <w:r w:rsidRPr="004C71F1">
              <w:rPr>
                <w:szCs w:val="24"/>
              </w:rPr>
              <w:t xml:space="preserve"> Andrade Barros – Bairro </w:t>
            </w:r>
            <w:proofErr w:type="gramStart"/>
            <w:r w:rsidRPr="004C71F1">
              <w:rPr>
                <w:szCs w:val="24"/>
              </w:rPr>
              <w:t>Mirante</w:t>
            </w:r>
            <w:proofErr w:type="gramEnd"/>
          </w:p>
        </w:tc>
      </w:tr>
      <w:tr w:rsidR="00DC3877" w:rsidRPr="004C71F1" w:rsidTr="00444CBE">
        <w:trPr>
          <w:trHeight w:val="447"/>
        </w:trPr>
        <w:tc>
          <w:tcPr>
            <w:tcW w:w="857" w:type="dxa"/>
          </w:tcPr>
          <w:p w:rsidR="00DC3877" w:rsidRPr="004C71F1" w:rsidRDefault="00DC3877" w:rsidP="00444CBE">
            <w:pPr>
              <w:jc w:val="center"/>
              <w:rPr>
                <w:szCs w:val="24"/>
              </w:rPr>
            </w:pPr>
            <w:r w:rsidRPr="004C71F1">
              <w:rPr>
                <w:szCs w:val="24"/>
              </w:rPr>
              <w:t>08</w:t>
            </w:r>
          </w:p>
        </w:tc>
        <w:tc>
          <w:tcPr>
            <w:tcW w:w="4213" w:type="dxa"/>
          </w:tcPr>
          <w:p w:rsidR="00DC3877" w:rsidRPr="004C71F1" w:rsidRDefault="00DC3877" w:rsidP="00444CBE">
            <w:pPr>
              <w:rPr>
                <w:szCs w:val="24"/>
              </w:rPr>
            </w:pPr>
            <w:r w:rsidRPr="004C71F1">
              <w:rPr>
                <w:szCs w:val="24"/>
              </w:rPr>
              <w:t>Creche Mariah Moreno Diniz</w:t>
            </w:r>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Antônio Francisco </w:t>
            </w:r>
            <w:proofErr w:type="spellStart"/>
            <w:r w:rsidRPr="004C71F1">
              <w:rPr>
                <w:szCs w:val="24"/>
              </w:rPr>
              <w:t>Eccard</w:t>
            </w:r>
            <w:proofErr w:type="spellEnd"/>
            <w:r w:rsidRPr="004C71F1">
              <w:rPr>
                <w:szCs w:val="24"/>
              </w:rPr>
              <w:t>, 25 – Bairro Glória</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09</w:t>
            </w:r>
          </w:p>
        </w:tc>
        <w:tc>
          <w:tcPr>
            <w:tcW w:w="4213" w:type="dxa"/>
          </w:tcPr>
          <w:p w:rsidR="00DC3877" w:rsidRPr="004C71F1" w:rsidRDefault="00DC3877" w:rsidP="00444CBE">
            <w:pPr>
              <w:rPr>
                <w:szCs w:val="24"/>
              </w:rPr>
            </w:pPr>
            <w:r w:rsidRPr="004C71F1">
              <w:rPr>
                <w:szCs w:val="24"/>
              </w:rPr>
              <w:t>Creche Vovô Mariano</w:t>
            </w:r>
          </w:p>
          <w:p w:rsidR="00DC3877" w:rsidRPr="004C71F1" w:rsidRDefault="00DC3877" w:rsidP="00444CBE">
            <w:pPr>
              <w:rPr>
                <w:szCs w:val="24"/>
              </w:rPr>
            </w:pPr>
          </w:p>
        </w:tc>
        <w:tc>
          <w:tcPr>
            <w:tcW w:w="4819" w:type="dxa"/>
          </w:tcPr>
          <w:p w:rsidR="00DC3877" w:rsidRPr="004C71F1" w:rsidRDefault="00DC3877" w:rsidP="00444CBE">
            <w:pPr>
              <w:jc w:val="center"/>
              <w:rPr>
                <w:szCs w:val="24"/>
              </w:rPr>
            </w:pPr>
            <w:r w:rsidRPr="004C71F1">
              <w:rPr>
                <w:szCs w:val="24"/>
              </w:rPr>
              <w:t xml:space="preserve">Av. </w:t>
            </w:r>
            <w:proofErr w:type="spellStart"/>
            <w:r w:rsidRPr="004C71F1">
              <w:rPr>
                <w:szCs w:val="24"/>
              </w:rPr>
              <w:t>Chaim</w:t>
            </w:r>
            <w:proofErr w:type="spellEnd"/>
            <w:r w:rsidRPr="004C71F1">
              <w:rPr>
                <w:szCs w:val="24"/>
              </w:rPr>
              <w:t xml:space="preserve"> Elias s/n – Bairro Tavares</w:t>
            </w:r>
          </w:p>
        </w:tc>
      </w:tr>
      <w:tr w:rsidR="00DC3877" w:rsidRPr="004C71F1" w:rsidTr="00444CBE">
        <w:tc>
          <w:tcPr>
            <w:tcW w:w="857" w:type="dxa"/>
          </w:tcPr>
          <w:p w:rsidR="00DC3877" w:rsidRPr="004C71F1" w:rsidRDefault="00DC3877" w:rsidP="00444CBE">
            <w:pPr>
              <w:jc w:val="center"/>
              <w:rPr>
                <w:szCs w:val="24"/>
              </w:rPr>
            </w:pPr>
            <w:r w:rsidRPr="004C71F1">
              <w:rPr>
                <w:szCs w:val="24"/>
              </w:rPr>
              <w:t>10</w:t>
            </w:r>
          </w:p>
          <w:p w:rsidR="00DC3877" w:rsidRPr="004C71F1" w:rsidRDefault="00DC3877" w:rsidP="00444CBE">
            <w:pPr>
              <w:jc w:val="center"/>
              <w:rPr>
                <w:szCs w:val="24"/>
              </w:rPr>
            </w:pPr>
          </w:p>
        </w:tc>
        <w:tc>
          <w:tcPr>
            <w:tcW w:w="4213" w:type="dxa"/>
          </w:tcPr>
          <w:p w:rsidR="00DC3877" w:rsidRPr="004C71F1" w:rsidRDefault="00DC3877" w:rsidP="00444CBE">
            <w:pPr>
              <w:rPr>
                <w:szCs w:val="24"/>
              </w:rPr>
            </w:pPr>
            <w:r w:rsidRPr="004C71F1">
              <w:rPr>
                <w:szCs w:val="24"/>
              </w:rPr>
              <w:t>Creche Vovô Nilo</w:t>
            </w:r>
          </w:p>
          <w:p w:rsidR="00DC3877" w:rsidRPr="004C71F1" w:rsidRDefault="00DC3877" w:rsidP="00444CBE">
            <w:pPr>
              <w:rPr>
                <w:szCs w:val="24"/>
              </w:rPr>
            </w:pPr>
          </w:p>
          <w:p w:rsidR="00DC3877" w:rsidRPr="004C71F1" w:rsidRDefault="00DC3877" w:rsidP="00444CBE">
            <w:pPr>
              <w:rPr>
                <w:szCs w:val="24"/>
              </w:rPr>
            </w:pPr>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Procópio da Costa Júnior n°43 – 6° Distrito Monte Alegre</w:t>
            </w:r>
          </w:p>
        </w:tc>
      </w:tr>
      <w:tr w:rsidR="00DC3877" w:rsidRPr="004C71F1" w:rsidTr="00444CBE">
        <w:trPr>
          <w:trHeight w:val="479"/>
        </w:trPr>
        <w:tc>
          <w:tcPr>
            <w:tcW w:w="857" w:type="dxa"/>
          </w:tcPr>
          <w:p w:rsidR="00DC3877" w:rsidRPr="004C71F1" w:rsidRDefault="00DC3877" w:rsidP="00444CBE">
            <w:pPr>
              <w:jc w:val="center"/>
              <w:rPr>
                <w:szCs w:val="24"/>
              </w:rPr>
            </w:pPr>
            <w:r w:rsidRPr="004C71F1">
              <w:rPr>
                <w:szCs w:val="24"/>
              </w:rPr>
              <w:t>11</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Deputado Armindo Marcílio </w:t>
            </w:r>
            <w:proofErr w:type="spellStart"/>
            <w:r w:rsidRPr="004C71F1">
              <w:rPr>
                <w:szCs w:val="24"/>
              </w:rPr>
              <w:t>Doutel</w:t>
            </w:r>
            <w:proofErr w:type="spellEnd"/>
            <w:r w:rsidRPr="004C71F1">
              <w:rPr>
                <w:szCs w:val="24"/>
              </w:rPr>
              <w:t xml:space="preserve"> de Andrade – </w:t>
            </w:r>
            <w:proofErr w:type="gramStart"/>
            <w:r w:rsidRPr="004C71F1">
              <w:rPr>
                <w:szCs w:val="24"/>
              </w:rPr>
              <w:t>EMDAMDA</w:t>
            </w:r>
            <w:proofErr w:type="gramEnd"/>
          </w:p>
          <w:p w:rsidR="00DC3877" w:rsidRPr="004C71F1" w:rsidRDefault="00DC3877" w:rsidP="00444CBE">
            <w:pPr>
              <w:rPr>
                <w:szCs w:val="24"/>
              </w:rPr>
            </w:pPr>
          </w:p>
        </w:tc>
        <w:tc>
          <w:tcPr>
            <w:tcW w:w="4819" w:type="dxa"/>
          </w:tcPr>
          <w:p w:rsidR="00DC3877" w:rsidRPr="004C71F1" w:rsidRDefault="00DC3877" w:rsidP="00444CBE">
            <w:pPr>
              <w:jc w:val="center"/>
              <w:rPr>
                <w:szCs w:val="24"/>
              </w:rPr>
            </w:pPr>
          </w:p>
          <w:p w:rsidR="00DC3877" w:rsidRPr="004C71F1" w:rsidRDefault="00DC3877" w:rsidP="00444CBE">
            <w:pPr>
              <w:jc w:val="center"/>
              <w:rPr>
                <w:szCs w:val="24"/>
              </w:rPr>
            </w:pPr>
            <w:r w:rsidRPr="004C71F1">
              <w:rPr>
                <w:szCs w:val="24"/>
              </w:rPr>
              <w:t xml:space="preserve">Av. João </w:t>
            </w:r>
            <w:proofErr w:type="spellStart"/>
            <w:r w:rsidRPr="004C71F1">
              <w:rPr>
                <w:szCs w:val="24"/>
              </w:rPr>
              <w:t>Jazbik</w:t>
            </w:r>
            <w:proofErr w:type="spellEnd"/>
            <w:r w:rsidRPr="004C71F1">
              <w:rPr>
                <w:szCs w:val="24"/>
              </w:rPr>
              <w:t xml:space="preserve"> – Bairro 17</w:t>
            </w:r>
          </w:p>
        </w:tc>
      </w:tr>
      <w:tr w:rsidR="00DC3877" w:rsidRPr="004C71F1" w:rsidTr="00444CBE">
        <w:tc>
          <w:tcPr>
            <w:tcW w:w="857" w:type="dxa"/>
          </w:tcPr>
          <w:p w:rsidR="00DC3877" w:rsidRPr="004C71F1" w:rsidRDefault="00DC3877" w:rsidP="00444CBE">
            <w:pPr>
              <w:jc w:val="center"/>
              <w:rPr>
                <w:szCs w:val="24"/>
              </w:rPr>
            </w:pPr>
            <w:r w:rsidRPr="004C71F1">
              <w:rPr>
                <w:szCs w:val="24"/>
              </w:rPr>
              <w:t>12</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Deputado Salim </w:t>
            </w:r>
            <w:proofErr w:type="gramStart"/>
            <w:r w:rsidRPr="004C71F1">
              <w:rPr>
                <w:szCs w:val="24"/>
              </w:rPr>
              <w:t>Simão</w:t>
            </w:r>
            <w:proofErr w:type="gramEnd"/>
          </w:p>
        </w:tc>
        <w:tc>
          <w:tcPr>
            <w:tcW w:w="4819" w:type="dxa"/>
          </w:tcPr>
          <w:p w:rsidR="00DC3877" w:rsidRPr="004C71F1" w:rsidRDefault="00DC3877" w:rsidP="00444CBE">
            <w:pPr>
              <w:jc w:val="center"/>
              <w:rPr>
                <w:szCs w:val="24"/>
              </w:rPr>
            </w:pPr>
            <w:r w:rsidRPr="004C71F1">
              <w:rPr>
                <w:szCs w:val="24"/>
              </w:rPr>
              <w:t>R. Marechal Odílio Denys –s/n – Bairro São Félix.</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13</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Dr. João </w:t>
            </w:r>
            <w:proofErr w:type="spellStart"/>
            <w:r w:rsidRPr="004C71F1">
              <w:rPr>
                <w:szCs w:val="24"/>
              </w:rPr>
              <w:t>Gambeta</w:t>
            </w:r>
            <w:proofErr w:type="spellEnd"/>
            <w:r w:rsidRPr="004C71F1">
              <w:rPr>
                <w:szCs w:val="24"/>
              </w:rPr>
              <w:t xml:space="preserve"> Perissé</w:t>
            </w:r>
          </w:p>
          <w:p w:rsidR="00DC3877" w:rsidRPr="004C71F1" w:rsidRDefault="00DC3877" w:rsidP="00444CBE">
            <w:pPr>
              <w:rPr>
                <w:szCs w:val="24"/>
              </w:rPr>
            </w:pPr>
          </w:p>
        </w:tc>
        <w:tc>
          <w:tcPr>
            <w:tcW w:w="4819" w:type="dxa"/>
          </w:tcPr>
          <w:p w:rsidR="00DC3877" w:rsidRPr="004C71F1" w:rsidRDefault="00DC3877" w:rsidP="00444CBE">
            <w:pPr>
              <w:jc w:val="center"/>
              <w:rPr>
                <w:szCs w:val="24"/>
              </w:rPr>
            </w:pPr>
            <w:r w:rsidRPr="004C71F1">
              <w:rPr>
                <w:szCs w:val="24"/>
              </w:rPr>
              <w:t>Praça Pereira Lima – Centro</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14</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Dr. </w:t>
            </w:r>
            <w:proofErr w:type="spellStart"/>
            <w:r w:rsidRPr="004C71F1">
              <w:rPr>
                <w:szCs w:val="24"/>
              </w:rPr>
              <w:t>Lemant</w:t>
            </w:r>
            <w:proofErr w:type="spellEnd"/>
            <w:r w:rsidRPr="004C71F1">
              <w:rPr>
                <w:szCs w:val="24"/>
              </w:rPr>
              <w:t xml:space="preserve"> De </w:t>
            </w:r>
            <w:proofErr w:type="spellStart"/>
            <w:r w:rsidRPr="004C71F1">
              <w:rPr>
                <w:szCs w:val="24"/>
              </w:rPr>
              <w:t>Cnop</w:t>
            </w:r>
            <w:proofErr w:type="spellEnd"/>
          </w:p>
        </w:tc>
        <w:tc>
          <w:tcPr>
            <w:tcW w:w="4819" w:type="dxa"/>
          </w:tcPr>
          <w:p w:rsidR="00DC3877" w:rsidRPr="004C71F1" w:rsidRDefault="00DC3877" w:rsidP="00444CBE">
            <w:pPr>
              <w:jc w:val="center"/>
              <w:rPr>
                <w:szCs w:val="24"/>
              </w:rPr>
            </w:pPr>
            <w:r w:rsidRPr="004C71F1">
              <w:rPr>
                <w:szCs w:val="24"/>
              </w:rPr>
              <w:t xml:space="preserve">Rua Américo Duarte Monteiro, s/n - 6° Distrito Monte </w:t>
            </w:r>
            <w:proofErr w:type="gramStart"/>
            <w:r w:rsidRPr="004C71F1">
              <w:rPr>
                <w:szCs w:val="24"/>
              </w:rPr>
              <w:t>Alegre</w:t>
            </w:r>
            <w:proofErr w:type="gramEnd"/>
          </w:p>
        </w:tc>
      </w:tr>
      <w:tr w:rsidR="00DC3877" w:rsidRPr="004C71F1" w:rsidTr="00444CBE">
        <w:tc>
          <w:tcPr>
            <w:tcW w:w="857" w:type="dxa"/>
          </w:tcPr>
          <w:p w:rsidR="00DC3877" w:rsidRPr="004C71F1" w:rsidRDefault="00DC3877" w:rsidP="00444CBE">
            <w:pPr>
              <w:jc w:val="center"/>
              <w:rPr>
                <w:szCs w:val="24"/>
              </w:rPr>
            </w:pPr>
            <w:r w:rsidRPr="004C71F1">
              <w:rPr>
                <w:szCs w:val="24"/>
              </w:rPr>
              <w:t>15</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Escola Viva Professora </w:t>
            </w:r>
            <w:proofErr w:type="spellStart"/>
            <w:r w:rsidRPr="004C71F1">
              <w:rPr>
                <w:szCs w:val="24"/>
              </w:rPr>
              <w:t>Edy</w:t>
            </w:r>
            <w:proofErr w:type="spellEnd"/>
            <w:r w:rsidRPr="004C71F1">
              <w:rPr>
                <w:szCs w:val="24"/>
              </w:rPr>
              <w:t xml:space="preserve"> </w:t>
            </w:r>
            <w:proofErr w:type="spellStart"/>
            <w:proofErr w:type="gramStart"/>
            <w:r w:rsidRPr="004C71F1">
              <w:rPr>
                <w:szCs w:val="24"/>
              </w:rPr>
              <w:t>Belloti</w:t>
            </w:r>
            <w:proofErr w:type="spellEnd"/>
            <w:proofErr w:type="gramEnd"/>
          </w:p>
          <w:p w:rsidR="00DC3877" w:rsidRPr="004C71F1" w:rsidRDefault="00DC3877" w:rsidP="00444CBE">
            <w:pPr>
              <w:rPr>
                <w:szCs w:val="24"/>
              </w:rPr>
            </w:pPr>
          </w:p>
        </w:tc>
        <w:tc>
          <w:tcPr>
            <w:tcW w:w="4819" w:type="dxa"/>
          </w:tcPr>
          <w:p w:rsidR="00DC3877" w:rsidRPr="004C71F1" w:rsidRDefault="00DC3877" w:rsidP="00444CBE">
            <w:pPr>
              <w:jc w:val="center"/>
              <w:rPr>
                <w:szCs w:val="24"/>
              </w:rPr>
            </w:pPr>
            <w:r w:rsidRPr="004C71F1">
              <w:rPr>
                <w:szCs w:val="24"/>
              </w:rPr>
              <w:t xml:space="preserve">R. Projetada, s/n – Bairro </w:t>
            </w:r>
            <w:proofErr w:type="spellStart"/>
            <w:proofErr w:type="gramStart"/>
            <w:r w:rsidRPr="004C71F1">
              <w:rPr>
                <w:szCs w:val="24"/>
              </w:rPr>
              <w:t>Alphaville</w:t>
            </w:r>
            <w:proofErr w:type="spellEnd"/>
            <w:proofErr w:type="gramEnd"/>
          </w:p>
        </w:tc>
      </w:tr>
      <w:tr w:rsidR="00DC3877" w:rsidRPr="004C71F1" w:rsidTr="00444CBE">
        <w:tc>
          <w:tcPr>
            <w:tcW w:w="857" w:type="dxa"/>
          </w:tcPr>
          <w:p w:rsidR="00DC3877" w:rsidRPr="004C71F1" w:rsidRDefault="00DC3877" w:rsidP="00444CBE">
            <w:pPr>
              <w:jc w:val="center"/>
              <w:rPr>
                <w:szCs w:val="24"/>
              </w:rPr>
            </w:pPr>
            <w:r w:rsidRPr="004C71F1">
              <w:rPr>
                <w:szCs w:val="24"/>
              </w:rPr>
              <w:t>16</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João </w:t>
            </w:r>
            <w:proofErr w:type="spellStart"/>
            <w:r w:rsidRPr="004C71F1">
              <w:rPr>
                <w:szCs w:val="24"/>
              </w:rPr>
              <w:t>Jazbik</w:t>
            </w:r>
            <w:proofErr w:type="spellEnd"/>
          </w:p>
        </w:tc>
        <w:tc>
          <w:tcPr>
            <w:tcW w:w="4819" w:type="dxa"/>
          </w:tcPr>
          <w:p w:rsidR="00DC3877" w:rsidRPr="004C71F1" w:rsidRDefault="00DC3877" w:rsidP="00444CBE">
            <w:pPr>
              <w:jc w:val="center"/>
              <w:rPr>
                <w:szCs w:val="24"/>
              </w:rPr>
            </w:pPr>
            <w:r w:rsidRPr="004C71F1">
              <w:rPr>
                <w:szCs w:val="24"/>
              </w:rPr>
              <w:t>Fazenda Barra Alegre – Bairro 17</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17</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João Maurício </w:t>
            </w:r>
            <w:proofErr w:type="spellStart"/>
            <w:r w:rsidRPr="004C71F1">
              <w:rPr>
                <w:szCs w:val="24"/>
              </w:rPr>
              <w:t>Brum</w:t>
            </w:r>
            <w:proofErr w:type="spellEnd"/>
          </w:p>
        </w:tc>
        <w:tc>
          <w:tcPr>
            <w:tcW w:w="4819" w:type="dxa"/>
          </w:tcPr>
          <w:p w:rsidR="00DC3877" w:rsidRPr="004C71F1" w:rsidRDefault="00DC3877" w:rsidP="00444CBE">
            <w:pPr>
              <w:jc w:val="center"/>
              <w:rPr>
                <w:szCs w:val="24"/>
              </w:rPr>
            </w:pPr>
            <w:r w:rsidRPr="004C71F1">
              <w:rPr>
                <w:szCs w:val="24"/>
              </w:rPr>
              <w:t xml:space="preserve">R. </w:t>
            </w:r>
            <w:proofErr w:type="spellStart"/>
            <w:r w:rsidRPr="004C71F1">
              <w:rPr>
                <w:szCs w:val="24"/>
              </w:rPr>
              <w:t>Idalino</w:t>
            </w:r>
            <w:proofErr w:type="spellEnd"/>
            <w:r w:rsidRPr="004C71F1">
              <w:rPr>
                <w:szCs w:val="24"/>
              </w:rPr>
              <w:t xml:space="preserve"> de Souza Maia, s/n – Boa </w:t>
            </w:r>
            <w:proofErr w:type="gramStart"/>
            <w:r w:rsidRPr="004C71F1">
              <w:rPr>
                <w:szCs w:val="24"/>
              </w:rPr>
              <w:t>Nova</w:t>
            </w:r>
            <w:proofErr w:type="gramEnd"/>
          </w:p>
          <w:p w:rsidR="00DC3877" w:rsidRPr="004C71F1" w:rsidRDefault="00DC3877" w:rsidP="00444CBE">
            <w:pPr>
              <w:jc w:val="center"/>
              <w:rPr>
                <w:szCs w:val="24"/>
              </w:rPr>
            </w:pPr>
          </w:p>
        </w:tc>
      </w:tr>
      <w:tr w:rsidR="00DC3877" w:rsidRPr="004C71F1" w:rsidTr="00444CBE">
        <w:trPr>
          <w:trHeight w:val="425"/>
        </w:trPr>
        <w:tc>
          <w:tcPr>
            <w:tcW w:w="857" w:type="dxa"/>
          </w:tcPr>
          <w:p w:rsidR="00DC3877" w:rsidRPr="004C71F1" w:rsidRDefault="00DC3877" w:rsidP="00444CBE">
            <w:pPr>
              <w:jc w:val="center"/>
              <w:rPr>
                <w:szCs w:val="24"/>
              </w:rPr>
            </w:pPr>
            <w:r w:rsidRPr="004C71F1">
              <w:rPr>
                <w:szCs w:val="24"/>
              </w:rPr>
              <w:t>18</w:t>
            </w:r>
          </w:p>
          <w:p w:rsidR="00DC3877" w:rsidRPr="004C71F1" w:rsidRDefault="00DC3877" w:rsidP="00444CBE">
            <w:pPr>
              <w:jc w:val="center"/>
              <w:rPr>
                <w:szCs w:val="24"/>
              </w:rPr>
            </w:pP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Joaquim de Abreu Campanário</w:t>
            </w:r>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Joaquim de Abreu Campanário, s/n – 7° Distrito </w:t>
            </w:r>
            <w:proofErr w:type="spellStart"/>
            <w:r w:rsidRPr="004C71F1">
              <w:rPr>
                <w:szCs w:val="24"/>
              </w:rPr>
              <w:t>Paraoquena</w:t>
            </w:r>
            <w:proofErr w:type="spellEnd"/>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19</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Joaquim Fernandes Camacho</w:t>
            </w:r>
          </w:p>
          <w:p w:rsidR="00DC3877" w:rsidRPr="004C71F1" w:rsidRDefault="00DC3877" w:rsidP="00444CBE">
            <w:pPr>
              <w:rPr>
                <w:szCs w:val="24"/>
              </w:rPr>
            </w:pPr>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Virgínia Robert Camacho, Mangueirão</w:t>
            </w:r>
          </w:p>
        </w:tc>
      </w:tr>
      <w:tr w:rsidR="00DC3877" w:rsidRPr="004C71F1" w:rsidTr="00444CBE">
        <w:tc>
          <w:tcPr>
            <w:tcW w:w="857" w:type="dxa"/>
          </w:tcPr>
          <w:p w:rsidR="00DC3877" w:rsidRPr="004C71F1" w:rsidRDefault="00DC3877" w:rsidP="00444CBE">
            <w:pPr>
              <w:jc w:val="center"/>
              <w:rPr>
                <w:szCs w:val="24"/>
              </w:rPr>
            </w:pPr>
            <w:r w:rsidRPr="004C71F1">
              <w:rPr>
                <w:szCs w:val="24"/>
              </w:rPr>
              <w:t>20</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José </w:t>
            </w:r>
            <w:proofErr w:type="spellStart"/>
            <w:r w:rsidRPr="004C71F1">
              <w:rPr>
                <w:szCs w:val="24"/>
              </w:rPr>
              <w:t>Lavaquial</w:t>
            </w:r>
            <w:proofErr w:type="spellEnd"/>
            <w:r w:rsidRPr="004C71F1">
              <w:rPr>
                <w:szCs w:val="24"/>
              </w:rPr>
              <w:t xml:space="preserve"> </w:t>
            </w:r>
            <w:proofErr w:type="spellStart"/>
            <w:r w:rsidRPr="004C71F1">
              <w:rPr>
                <w:szCs w:val="24"/>
              </w:rPr>
              <w:t>Biosca</w:t>
            </w:r>
            <w:proofErr w:type="spellEnd"/>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Domingos da Silva </w:t>
            </w:r>
            <w:proofErr w:type="spellStart"/>
            <w:r w:rsidRPr="004C71F1">
              <w:rPr>
                <w:szCs w:val="24"/>
              </w:rPr>
              <w:t>Magacho</w:t>
            </w:r>
            <w:proofErr w:type="spellEnd"/>
            <w:r w:rsidRPr="004C71F1">
              <w:rPr>
                <w:szCs w:val="24"/>
              </w:rPr>
              <w:t xml:space="preserve"> - Bairro Arraialzinho</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21</w:t>
            </w:r>
          </w:p>
          <w:p w:rsidR="00DC3877" w:rsidRPr="004C71F1" w:rsidRDefault="00DC3877" w:rsidP="00444CBE">
            <w:pPr>
              <w:jc w:val="center"/>
              <w:rPr>
                <w:szCs w:val="24"/>
              </w:rPr>
            </w:pP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José Pinto de Souza</w:t>
            </w:r>
          </w:p>
        </w:tc>
        <w:tc>
          <w:tcPr>
            <w:tcW w:w="4819" w:type="dxa"/>
          </w:tcPr>
          <w:p w:rsidR="00DC3877" w:rsidRPr="004C71F1" w:rsidRDefault="00DC3877" w:rsidP="00444CBE">
            <w:pPr>
              <w:jc w:val="center"/>
              <w:rPr>
                <w:szCs w:val="24"/>
              </w:rPr>
            </w:pPr>
            <w:r w:rsidRPr="004C71F1">
              <w:rPr>
                <w:szCs w:val="24"/>
              </w:rPr>
              <w:t xml:space="preserve">Estrada RJ186 Km8 – 4º Distrito </w:t>
            </w:r>
            <w:proofErr w:type="spellStart"/>
            <w:r w:rsidRPr="004C71F1">
              <w:rPr>
                <w:szCs w:val="24"/>
              </w:rPr>
              <w:t>Marangatu</w:t>
            </w:r>
            <w:proofErr w:type="spellEnd"/>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22</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Judith Machado de </w:t>
            </w:r>
          </w:p>
          <w:p w:rsidR="00DC3877" w:rsidRPr="004C71F1" w:rsidRDefault="00DC3877" w:rsidP="00444CBE">
            <w:pPr>
              <w:rPr>
                <w:szCs w:val="24"/>
              </w:rPr>
            </w:pPr>
            <w:r w:rsidRPr="004C71F1">
              <w:rPr>
                <w:szCs w:val="24"/>
              </w:rPr>
              <w:lastRenderedPageBreak/>
              <w:t>Bustamante</w:t>
            </w:r>
          </w:p>
        </w:tc>
        <w:tc>
          <w:tcPr>
            <w:tcW w:w="4819" w:type="dxa"/>
          </w:tcPr>
          <w:p w:rsidR="00DC3877" w:rsidRPr="004C71F1" w:rsidRDefault="00DC3877" w:rsidP="00444CBE">
            <w:pPr>
              <w:jc w:val="center"/>
              <w:rPr>
                <w:szCs w:val="24"/>
              </w:rPr>
            </w:pPr>
            <w:proofErr w:type="gramStart"/>
            <w:r w:rsidRPr="004C71F1">
              <w:rPr>
                <w:szCs w:val="24"/>
              </w:rPr>
              <w:lastRenderedPageBreak/>
              <w:t>R.</w:t>
            </w:r>
            <w:proofErr w:type="gramEnd"/>
            <w:r w:rsidRPr="004C71F1">
              <w:rPr>
                <w:szCs w:val="24"/>
              </w:rPr>
              <w:t xml:space="preserve"> Sebastião S. </w:t>
            </w:r>
            <w:proofErr w:type="spellStart"/>
            <w:r w:rsidRPr="004C71F1">
              <w:rPr>
                <w:szCs w:val="24"/>
              </w:rPr>
              <w:t>Malafaia</w:t>
            </w:r>
            <w:proofErr w:type="spellEnd"/>
            <w:r w:rsidRPr="004C71F1">
              <w:rPr>
                <w:szCs w:val="24"/>
              </w:rPr>
              <w:t>, s/n -  Bairro 17</w:t>
            </w:r>
          </w:p>
        </w:tc>
      </w:tr>
      <w:tr w:rsidR="00DC3877" w:rsidRPr="004C71F1" w:rsidTr="00444CBE">
        <w:tc>
          <w:tcPr>
            <w:tcW w:w="857" w:type="dxa"/>
          </w:tcPr>
          <w:p w:rsidR="00DC3877" w:rsidRPr="004C71F1" w:rsidRDefault="00DC3877" w:rsidP="00444CBE">
            <w:pPr>
              <w:jc w:val="center"/>
              <w:rPr>
                <w:szCs w:val="24"/>
              </w:rPr>
            </w:pPr>
            <w:r w:rsidRPr="004C71F1">
              <w:rPr>
                <w:szCs w:val="24"/>
              </w:rPr>
              <w:lastRenderedPageBreak/>
              <w:t>23</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Lélia Leite de Faria </w:t>
            </w:r>
          </w:p>
          <w:p w:rsidR="00DC3877" w:rsidRPr="004C71F1" w:rsidRDefault="00DC3877" w:rsidP="00444CBE">
            <w:pPr>
              <w:rPr>
                <w:szCs w:val="24"/>
              </w:rPr>
            </w:pPr>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Francisco de Castro – 3° Distrito Santa Cruz</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24</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Manoel Miguel Souto</w:t>
            </w:r>
          </w:p>
        </w:tc>
        <w:tc>
          <w:tcPr>
            <w:tcW w:w="4819" w:type="dxa"/>
          </w:tcPr>
          <w:p w:rsidR="00DC3877" w:rsidRPr="004C71F1" w:rsidRDefault="00DC3877" w:rsidP="00444CBE">
            <w:pPr>
              <w:jc w:val="center"/>
              <w:rPr>
                <w:szCs w:val="24"/>
              </w:rPr>
            </w:pPr>
            <w:r w:rsidRPr="004C71F1">
              <w:rPr>
                <w:szCs w:val="24"/>
              </w:rPr>
              <w:t xml:space="preserve">R. </w:t>
            </w:r>
            <w:proofErr w:type="spellStart"/>
            <w:r w:rsidRPr="004C71F1">
              <w:rPr>
                <w:szCs w:val="24"/>
              </w:rPr>
              <w:t>Rosalina</w:t>
            </w:r>
            <w:proofErr w:type="spellEnd"/>
            <w:r w:rsidRPr="004C71F1">
              <w:rPr>
                <w:szCs w:val="24"/>
              </w:rPr>
              <w:t xml:space="preserve"> Barcelos Moreno - s/n – </w:t>
            </w:r>
            <w:proofErr w:type="gramStart"/>
            <w:r w:rsidRPr="004C71F1">
              <w:rPr>
                <w:szCs w:val="24"/>
              </w:rPr>
              <w:t>Campelo</w:t>
            </w:r>
            <w:proofErr w:type="gramEnd"/>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25</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Maria Inês Ribeiro da Silva Santiago</w:t>
            </w:r>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José Homem da Costa s/n – Bairro São Luiz</w:t>
            </w:r>
          </w:p>
          <w:p w:rsidR="00DC3877" w:rsidRPr="004C71F1" w:rsidRDefault="00DC3877" w:rsidP="00444CBE">
            <w:pPr>
              <w:jc w:val="center"/>
              <w:rPr>
                <w:szCs w:val="24"/>
              </w:rPr>
            </w:pPr>
          </w:p>
        </w:tc>
      </w:tr>
      <w:tr w:rsidR="00DC3877" w:rsidRPr="004C71F1" w:rsidTr="00444CBE">
        <w:trPr>
          <w:trHeight w:val="638"/>
        </w:trPr>
        <w:tc>
          <w:tcPr>
            <w:tcW w:w="857" w:type="dxa"/>
          </w:tcPr>
          <w:p w:rsidR="00DC3877" w:rsidRPr="004C71F1" w:rsidRDefault="00DC3877" w:rsidP="00444CBE">
            <w:pPr>
              <w:jc w:val="center"/>
              <w:rPr>
                <w:szCs w:val="24"/>
              </w:rPr>
            </w:pPr>
            <w:r w:rsidRPr="004C71F1">
              <w:rPr>
                <w:szCs w:val="24"/>
              </w:rPr>
              <w:t>26</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Maria </w:t>
            </w:r>
            <w:proofErr w:type="spellStart"/>
            <w:r w:rsidRPr="004C71F1">
              <w:rPr>
                <w:szCs w:val="24"/>
              </w:rPr>
              <w:t>Perlingeiro</w:t>
            </w:r>
            <w:proofErr w:type="spellEnd"/>
            <w:r w:rsidRPr="004C71F1">
              <w:rPr>
                <w:szCs w:val="24"/>
              </w:rPr>
              <w:t xml:space="preserve"> </w:t>
            </w:r>
            <w:proofErr w:type="spellStart"/>
            <w:r w:rsidRPr="004C71F1">
              <w:rPr>
                <w:szCs w:val="24"/>
              </w:rPr>
              <w:t>Lavaquial</w:t>
            </w:r>
            <w:proofErr w:type="spellEnd"/>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Antônio Carlos Pinheiro de Medeiros – Bairro Glória</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27</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Pedro Baptista de Souza</w:t>
            </w:r>
          </w:p>
        </w:tc>
        <w:tc>
          <w:tcPr>
            <w:tcW w:w="4819" w:type="dxa"/>
          </w:tcPr>
          <w:p w:rsidR="00DC3877" w:rsidRPr="004C71F1" w:rsidRDefault="00DC3877" w:rsidP="00444CBE">
            <w:pPr>
              <w:jc w:val="center"/>
              <w:rPr>
                <w:szCs w:val="24"/>
              </w:rPr>
            </w:pPr>
            <w:r w:rsidRPr="004C71F1">
              <w:rPr>
                <w:szCs w:val="24"/>
              </w:rPr>
              <w:t xml:space="preserve">Est. RJ 186 km0, Divisa com </w:t>
            </w:r>
            <w:proofErr w:type="spellStart"/>
            <w:proofErr w:type="gramStart"/>
            <w:r w:rsidRPr="004C71F1">
              <w:rPr>
                <w:szCs w:val="24"/>
              </w:rPr>
              <w:t>Pirapetinga</w:t>
            </w:r>
            <w:proofErr w:type="spellEnd"/>
            <w:proofErr w:type="gramEnd"/>
          </w:p>
          <w:p w:rsidR="00DC3877" w:rsidRPr="004C71F1" w:rsidRDefault="00DC3877" w:rsidP="00444CBE">
            <w:pP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28</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Sarah Faria Braz</w:t>
            </w:r>
          </w:p>
        </w:tc>
        <w:tc>
          <w:tcPr>
            <w:tcW w:w="4819" w:type="dxa"/>
          </w:tcPr>
          <w:p w:rsidR="00DC3877" w:rsidRPr="004C71F1" w:rsidRDefault="00DC3877" w:rsidP="00444CBE">
            <w:pPr>
              <w:jc w:val="center"/>
              <w:rPr>
                <w:szCs w:val="24"/>
              </w:rPr>
            </w:pPr>
            <w:r w:rsidRPr="004C71F1">
              <w:rPr>
                <w:szCs w:val="24"/>
              </w:rPr>
              <w:t xml:space="preserve">R. Capitão Manoel de Melo s/n – São </w:t>
            </w:r>
            <w:proofErr w:type="gramStart"/>
            <w:r w:rsidRPr="004C71F1">
              <w:rPr>
                <w:szCs w:val="24"/>
              </w:rPr>
              <w:t>Luiz</w:t>
            </w:r>
            <w:proofErr w:type="gramEnd"/>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29</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Teófilo de Mello</w:t>
            </w:r>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Israel Fernandes, s/n – 2° Distrito Baltazar.</w:t>
            </w:r>
          </w:p>
          <w:p w:rsidR="00DC3877" w:rsidRPr="004C71F1" w:rsidRDefault="00DC3877" w:rsidP="00444CBE">
            <w:pPr>
              <w:jc w:val="center"/>
              <w:rPr>
                <w:szCs w:val="24"/>
              </w:rPr>
            </w:pPr>
          </w:p>
        </w:tc>
      </w:tr>
    </w:tbl>
    <w:p w:rsidR="00DC3877" w:rsidRPr="004C71F1" w:rsidRDefault="00DC3877" w:rsidP="00DC3877">
      <w:pPr>
        <w:jc w:val="both"/>
        <w:rPr>
          <w:szCs w:val="24"/>
        </w:rPr>
      </w:pPr>
    </w:p>
    <w:p w:rsidR="00DC3877" w:rsidRPr="00497D6E" w:rsidRDefault="00DC3877" w:rsidP="00DC3877">
      <w:pPr>
        <w:jc w:val="both"/>
        <w:rPr>
          <w:szCs w:val="24"/>
        </w:rPr>
      </w:pPr>
      <w:r w:rsidRPr="00497D6E">
        <w:rPr>
          <w:b/>
          <w:szCs w:val="24"/>
        </w:rPr>
        <w:t xml:space="preserve">10. DOS PRAZOS E DAS CONDIÇÕES PARA ASSINATURA E EXECUÇÃO DA ATA </w:t>
      </w:r>
    </w:p>
    <w:p w:rsidR="00DC3877" w:rsidRPr="00497D6E" w:rsidRDefault="00DC3877" w:rsidP="00DC3877">
      <w:pPr>
        <w:pStyle w:val="Corpodetexto"/>
        <w:rPr>
          <w:b/>
          <w:sz w:val="24"/>
          <w:szCs w:val="24"/>
        </w:rPr>
      </w:pPr>
      <w:r w:rsidRPr="00497D6E">
        <w:rPr>
          <w:b/>
          <w:sz w:val="24"/>
          <w:szCs w:val="24"/>
        </w:rPr>
        <w:t xml:space="preserve">10.1. </w:t>
      </w:r>
      <w:r w:rsidRPr="00497D6E">
        <w:rPr>
          <w:bCs/>
          <w:sz w:val="24"/>
          <w:szCs w:val="24"/>
        </w:rPr>
        <w:t xml:space="preserve">Homologado o certame e adjudicado o objeto da licitação à empresa vencedora, essa deverá dentro do </w:t>
      </w:r>
      <w:r w:rsidRPr="00497D6E">
        <w:rPr>
          <w:sz w:val="24"/>
          <w:szCs w:val="24"/>
        </w:rPr>
        <w:t xml:space="preserve">prazo máximo de </w:t>
      </w:r>
      <w:r w:rsidRPr="00497D6E">
        <w:rPr>
          <w:b/>
          <w:sz w:val="24"/>
          <w:szCs w:val="24"/>
        </w:rPr>
        <w:t>05 (cinco) dias</w:t>
      </w:r>
      <w:r w:rsidRPr="00497D6E">
        <w:rPr>
          <w:sz w:val="24"/>
          <w:szCs w:val="24"/>
        </w:rPr>
        <w:t xml:space="preserve"> assinar a ATA DE REGISTRO após a convocação realizada pelo </w:t>
      </w:r>
      <w:r w:rsidRPr="00497D6E">
        <w:rPr>
          <w:b/>
          <w:sz w:val="24"/>
          <w:szCs w:val="24"/>
        </w:rPr>
        <w:t>Município de Santo Antônio de Pádua.</w:t>
      </w:r>
    </w:p>
    <w:p w:rsidR="00DC3877" w:rsidRPr="00392865" w:rsidRDefault="00DC3877" w:rsidP="00DC3877">
      <w:pPr>
        <w:pStyle w:val="Corpodetexto"/>
        <w:rPr>
          <w:sz w:val="24"/>
          <w:szCs w:val="24"/>
        </w:rPr>
      </w:pPr>
      <w:r w:rsidRPr="00497D6E">
        <w:rPr>
          <w:b/>
          <w:sz w:val="24"/>
          <w:szCs w:val="24"/>
        </w:rPr>
        <w:t xml:space="preserve">10.2. </w:t>
      </w:r>
      <w:r w:rsidRPr="00497D6E">
        <w:rPr>
          <w:sz w:val="24"/>
          <w:szCs w:val="24"/>
        </w:rPr>
        <w:t xml:space="preserve">O prazo de execução do objeto é de </w:t>
      </w:r>
      <w:r w:rsidRPr="00497D6E">
        <w:rPr>
          <w:b/>
          <w:sz w:val="24"/>
          <w:szCs w:val="24"/>
        </w:rPr>
        <w:t>12 (doze) meses</w:t>
      </w:r>
      <w:r w:rsidRPr="00497D6E">
        <w:rPr>
          <w:sz w:val="24"/>
          <w:szCs w:val="24"/>
        </w:rPr>
        <w:t>,</w:t>
      </w:r>
      <w:r w:rsidRPr="00497D6E">
        <w:rPr>
          <w:b/>
          <w:sz w:val="24"/>
          <w:szCs w:val="24"/>
        </w:rPr>
        <w:t xml:space="preserve"> </w:t>
      </w:r>
      <w:r w:rsidRPr="00497D6E">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497D6E">
        <w:rPr>
          <w:b/>
          <w:sz w:val="24"/>
          <w:szCs w:val="24"/>
        </w:rPr>
        <w:t xml:space="preserve"> Lei Federal nº 8.666/93 e</w:t>
      </w:r>
      <w:r w:rsidRPr="00404E83">
        <w:rPr>
          <w:b/>
          <w:color w:val="FF0000"/>
          <w:sz w:val="24"/>
          <w:szCs w:val="24"/>
        </w:rPr>
        <w:t xml:space="preserve"> </w:t>
      </w:r>
      <w:r w:rsidRPr="00392865">
        <w:rPr>
          <w:b/>
          <w:sz w:val="24"/>
          <w:szCs w:val="24"/>
        </w:rPr>
        <w:t xml:space="preserve">alterações posteriores, </w:t>
      </w:r>
      <w:r w:rsidRPr="00392865">
        <w:rPr>
          <w:sz w:val="24"/>
          <w:szCs w:val="24"/>
        </w:rPr>
        <w:t>especialmente os motivos elencados no</w:t>
      </w:r>
      <w:r w:rsidRPr="00392865">
        <w:rPr>
          <w:b/>
          <w:sz w:val="24"/>
          <w:szCs w:val="24"/>
        </w:rPr>
        <w:t xml:space="preserve"> §1º do artigo 57 do referido diploma legal</w:t>
      </w:r>
      <w:r w:rsidRPr="00392865">
        <w:rPr>
          <w:sz w:val="24"/>
          <w:szCs w:val="24"/>
        </w:rPr>
        <w:t>.</w:t>
      </w:r>
    </w:p>
    <w:p w:rsidR="00DC3877" w:rsidRPr="00392865" w:rsidRDefault="00DC3877" w:rsidP="00DC3877">
      <w:pPr>
        <w:jc w:val="both"/>
        <w:rPr>
          <w:rFonts w:eastAsia="Batang"/>
          <w:szCs w:val="24"/>
        </w:rPr>
      </w:pPr>
      <w:r w:rsidRPr="00392865">
        <w:rPr>
          <w:rFonts w:eastAsia="Batang"/>
          <w:b/>
          <w:szCs w:val="24"/>
        </w:rPr>
        <w:t>10.3.</w:t>
      </w:r>
      <w:r w:rsidRPr="00392865">
        <w:rPr>
          <w:rFonts w:eastAsia="Batang"/>
          <w:szCs w:val="24"/>
        </w:rPr>
        <w:t xml:space="preserve"> O início da contagem do prazo deverá coincidir com a data da autorização formal (ordem de fornecimento), a ser expedida pelo </w:t>
      </w:r>
      <w:r w:rsidRPr="00392865">
        <w:rPr>
          <w:rFonts w:eastAsia="Batang"/>
          <w:b/>
          <w:szCs w:val="24"/>
        </w:rPr>
        <w:t>Órgão Gerenciador</w:t>
      </w:r>
      <w:r w:rsidRPr="00392865">
        <w:rPr>
          <w:rFonts w:eastAsia="Batang"/>
          <w:szCs w:val="24"/>
        </w:rPr>
        <w:t>, mediante declaração do servidor responsável atestando o inicio da atividade.</w:t>
      </w:r>
    </w:p>
    <w:p w:rsidR="00DC3877" w:rsidRPr="00392865" w:rsidRDefault="00DC3877" w:rsidP="00DC3877">
      <w:pPr>
        <w:jc w:val="both"/>
        <w:rPr>
          <w:rFonts w:eastAsia="Batang"/>
          <w:szCs w:val="24"/>
        </w:rPr>
      </w:pPr>
      <w:r w:rsidRPr="00392865">
        <w:rPr>
          <w:rFonts w:eastAsia="Batang"/>
          <w:b/>
          <w:szCs w:val="24"/>
        </w:rPr>
        <w:t>10.4.</w:t>
      </w:r>
      <w:r w:rsidRPr="00392865">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DC3877" w:rsidRDefault="00DC3877" w:rsidP="00DC3877">
      <w:pPr>
        <w:pStyle w:val="Corpodetexto"/>
        <w:rPr>
          <w:b/>
          <w:sz w:val="24"/>
          <w:szCs w:val="24"/>
        </w:rPr>
      </w:pPr>
    </w:p>
    <w:p w:rsidR="00DC3877" w:rsidRPr="004E57E3" w:rsidRDefault="00DC3877" w:rsidP="00DC3877">
      <w:pPr>
        <w:pStyle w:val="SemEspaamento"/>
        <w:rPr>
          <w:b/>
          <w:szCs w:val="24"/>
        </w:rPr>
      </w:pPr>
      <w:r w:rsidRPr="004E57E3">
        <w:rPr>
          <w:rFonts w:ascii="Times New Roman" w:hAnsi="Times New Roman"/>
          <w:b/>
          <w:sz w:val="24"/>
          <w:szCs w:val="24"/>
        </w:rPr>
        <w:t>11. DO PRAZO DE ENTREGA</w:t>
      </w:r>
    </w:p>
    <w:p w:rsidR="00DC3877" w:rsidRPr="004E57E3" w:rsidRDefault="00DC3877" w:rsidP="00DC3877">
      <w:pPr>
        <w:jc w:val="both"/>
        <w:rPr>
          <w:szCs w:val="24"/>
        </w:rPr>
      </w:pPr>
      <w:r w:rsidRPr="004E57E3">
        <w:rPr>
          <w:b/>
          <w:szCs w:val="24"/>
        </w:rPr>
        <w:t xml:space="preserve">11.1. </w:t>
      </w:r>
      <w:r w:rsidRPr="004E57E3">
        <w:rPr>
          <w:szCs w:val="24"/>
        </w:rPr>
        <w:t>O prazo de entrega do material, que será de acordo com as necessidades do                                                                                                                                                                                                                                                                                                                                                                                                                                                                                                                                                                                                                                                                                                                                                                                                                                                                                                                                   Órgão Solicitante, é de no máximo de 05(cinco) dias úteis, contados a partir da data da emissão da nota de empenho.</w:t>
      </w:r>
    </w:p>
    <w:p w:rsidR="00DC3877" w:rsidRPr="004E57E3" w:rsidRDefault="00DC3877" w:rsidP="00DC3877">
      <w:pPr>
        <w:pStyle w:val="SemEspaamento"/>
        <w:jc w:val="both"/>
        <w:rPr>
          <w:rFonts w:ascii="Times New Roman" w:hAnsi="Times New Roman"/>
          <w:b/>
          <w:sz w:val="24"/>
          <w:szCs w:val="24"/>
        </w:rPr>
      </w:pPr>
      <w:r w:rsidRPr="004E57E3">
        <w:rPr>
          <w:rFonts w:ascii="Times New Roman" w:hAnsi="Times New Roman"/>
          <w:b/>
          <w:sz w:val="24"/>
          <w:szCs w:val="24"/>
        </w:rPr>
        <w:t>11.1.1.</w:t>
      </w:r>
      <w:r w:rsidRPr="004E57E3">
        <w:rPr>
          <w:rFonts w:ascii="Times New Roman" w:hAnsi="Times New Roman"/>
          <w:sz w:val="24"/>
          <w:szCs w:val="24"/>
        </w:rPr>
        <w:t xml:space="preserve"> Por prazo de entrega entende-se o prazo considerado até que o material seja descarregado e recebido no local de entrega fixado pelo</w:t>
      </w:r>
      <w:r w:rsidRPr="004E57E3">
        <w:rPr>
          <w:rFonts w:ascii="Times New Roman" w:hAnsi="Times New Roman"/>
          <w:b/>
          <w:sz w:val="24"/>
          <w:szCs w:val="24"/>
        </w:rPr>
        <w:t xml:space="preserve"> CONTRATANTE.</w:t>
      </w:r>
    </w:p>
    <w:p w:rsidR="00DC3877" w:rsidRDefault="00DC3877" w:rsidP="00D143DB">
      <w:pPr>
        <w:pStyle w:val="SemEspaamento"/>
        <w:widowControl w:val="0"/>
        <w:jc w:val="both"/>
        <w:rPr>
          <w:rFonts w:ascii="Times New Roman" w:hAnsi="Times New Roman"/>
          <w:b/>
          <w:sz w:val="24"/>
          <w:szCs w:val="24"/>
        </w:rPr>
      </w:pPr>
      <w:r w:rsidRPr="004E57E3">
        <w:rPr>
          <w:rFonts w:ascii="Times New Roman" w:hAnsi="Times New Roman"/>
          <w:b/>
          <w:sz w:val="24"/>
          <w:szCs w:val="24"/>
        </w:rPr>
        <w:t xml:space="preserve">11.1.2. </w:t>
      </w:r>
      <w:r w:rsidRPr="004E57E3">
        <w:rPr>
          <w:rFonts w:ascii="Times New Roman" w:hAnsi="Times New Roman"/>
          <w:sz w:val="24"/>
          <w:szCs w:val="24"/>
        </w:rPr>
        <w:t xml:space="preserve">Qualquer alteração do prazo de entrega dependerá de prévia e expressa aprovação, por escrito, do </w:t>
      </w:r>
      <w:r w:rsidRPr="004E57E3">
        <w:rPr>
          <w:rFonts w:ascii="Times New Roman" w:hAnsi="Times New Roman"/>
          <w:b/>
          <w:sz w:val="24"/>
          <w:szCs w:val="24"/>
        </w:rPr>
        <w:t>CONTRATANTE.</w:t>
      </w:r>
    </w:p>
    <w:p w:rsidR="00DC3877" w:rsidRPr="00FC0373" w:rsidRDefault="00DC3877" w:rsidP="00D143DB">
      <w:pPr>
        <w:pStyle w:val="Corpodetexto"/>
        <w:widowControl w:val="0"/>
        <w:rPr>
          <w:sz w:val="24"/>
          <w:szCs w:val="24"/>
        </w:rPr>
      </w:pPr>
      <w:r w:rsidRPr="00FC0373">
        <w:rPr>
          <w:b/>
          <w:sz w:val="24"/>
          <w:szCs w:val="24"/>
        </w:rPr>
        <w:t>11.1.3</w:t>
      </w:r>
      <w:r w:rsidRPr="00FC0373">
        <w:rPr>
          <w:sz w:val="24"/>
          <w:szCs w:val="24"/>
        </w:rPr>
        <w:t xml:space="preserve">. A </w:t>
      </w:r>
      <w:r w:rsidRPr="00FC0373">
        <w:rPr>
          <w:b/>
          <w:sz w:val="24"/>
          <w:szCs w:val="24"/>
        </w:rPr>
        <w:t>CONTRATADA</w:t>
      </w:r>
      <w:r w:rsidRPr="00FC0373">
        <w:rPr>
          <w:sz w:val="24"/>
          <w:szCs w:val="24"/>
        </w:rPr>
        <w:t>, quando não puder cumprir o prazo estipulado para a entrega, deverá apresentar justificativa por escrito, devidamente comprovada, nos casos de ocorrência de fatos superveniente, excepcional ou imprevisível, estranho a vontade das partes, que altere fundamentalmente as condições do contrato; e de impedimento de sua execução, por fato ou ato de terceiros, reconhecido pela administração em documentação contemporâneo à sua ocorrência.</w:t>
      </w:r>
    </w:p>
    <w:p w:rsidR="00DC3877" w:rsidRPr="00FC0373" w:rsidRDefault="00DC3877" w:rsidP="00DC3877">
      <w:pPr>
        <w:pStyle w:val="SemEspaamento"/>
        <w:jc w:val="both"/>
        <w:rPr>
          <w:rFonts w:ascii="Times New Roman" w:hAnsi="Times New Roman"/>
          <w:b/>
          <w:sz w:val="24"/>
          <w:szCs w:val="24"/>
        </w:rPr>
      </w:pPr>
      <w:r>
        <w:rPr>
          <w:rFonts w:ascii="Times New Roman" w:hAnsi="Times New Roman"/>
          <w:b/>
          <w:sz w:val="24"/>
          <w:szCs w:val="24"/>
        </w:rPr>
        <w:t>11</w:t>
      </w:r>
      <w:r w:rsidRPr="00FC0373">
        <w:rPr>
          <w:rFonts w:ascii="Times New Roman" w:hAnsi="Times New Roman"/>
          <w:b/>
          <w:sz w:val="24"/>
          <w:szCs w:val="24"/>
        </w:rPr>
        <w:t>.</w:t>
      </w:r>
      <w:r>
        <w:rPr>
          <w:rFonts w:ascii="Times New Roman" w:hAnsi="Times New Roman"/>
          <w:b/>
          <w:sz w:val="24"/>
          <w:szCs w:val="24"/>
        </w:rPr>
        <w:t>1</w:t>
      </w:r>
      <w:r w:rsidRPr="00FC0373">
        <w:rPr>
          <w:rFonts w:ascii="Times New Roman" w:hAnsi="Times New Roman"/>
          <w:b/>
          <w:sz w:val="24"/>
          <w:szCs w:val="24"/>
        </w:rPr>
        <w:t>.</w:t>
      </w:r>
      <w:r>
        <w:rPr>
          <w:rFonts w:ascii="Times New Roman" w:hAnsi="Times New Roman"/>
          <w:b/>
          <w:sz w:val="24"/>
          <w:szCs w:val="24"/>
        </w:rPr>
        <w:t>4</w:t>
      </w:r>
      <w:r w:rsidRPr="00FC0373">
        <w:rPr>
          <w:rFonts w:ascii="Times New Roman" w:hAnsi="Times New Roman"/>
          <w:sz w:val="24"/>
          <w:szCs w:val="24"/>
        </w:rPr>
        <w:t>. No caso do bem entregue e não aceito, o atr</w:t>
      </w:r>
      <w:r w:rsidR="00D143DB">
        <w:rPr>
          <w:rFonts w:ascii="Times New Roman" w:hAnsi="Times New Roman"/>
          <w:sz w:val="24"/>
          <w:szCs w:val="24"/>
        </w:rPr>
        <w:t xml:space="preserve">aso será contado a partir do 1º </w:t>
      </w:r>
      <w:r w:rsidRPr="00FC0373">
        <w:rPr>
          <w:rFonts w:ascii="Times New Roman" w:hAnsi="Times New Roman"/>
          <w:sz w:val="24"/>
          <w:szCs w:val="24"/>
        </w:rPr>
        <w:t>dia útil, subsequente ao prazo estabelecido para a nova entrega.</w:t>
      </w:r>
    </w:p>
    <w:p w:rsidR="00DC3877" w:rsidRPr="001E55BC" w:rsidRDefault="00DC3877" w:rsidP="00DC3877">
      <w:pPr>
        <w:pStyle w:val="SemEspaamento"/>
        <w:jc w:val="both"/>
        <w:rPr>
          <w:rFonts w:ascii="Times New Roman" w:hAnsi="Times New Roman"/>
          <w:color w:val="FF0000"/>
          <w:sz w:val="24"/>
          <w:szCs w:val="24"/>
        </w:rPr>
      </w:pPr>
    </w:p>
    <w:p w:rsidR="00DC3877" w:rsidRPr="00691891" w:rsidRDefault="00DC3877" w:rsidP="00444CBE">
      <w:pPr>
        <w:pStyle w:val="Corpodetexto"/>
        <w:widowControl w:val="0"/>
        <w:rPr>
          <w:b/>
          <w:sz w:val="24"/>
          <w:szCs w:val="24"/>
        </w:rPr>
      </w:pPr>
      <w:r w:rsidRPr="00691891">
        <w:rPr>
          <w:b/>
          <w:sz w:val="24"/>
          <w:szCs w:val="24"/>
        </w:rPr>
        <w:t>1</w:t>
      </w:r>
      <w:r>
        <w:rPr>
          <w:b/>
          <w:sz w:val="24"/>
          <w:szCs w:val="24"/>
        </w:rPr>
        <w:t>2</w:t>
      </w:r>
      <w:r w:rsidRPr="00691891">
        <w:rPr>
          <w:b/>
          <w:sz w:val="24"/>
          <w:szCs w:val="24"/>
        </w:rPr>
        <w:t>. PRAZO DE SUBSTITUIÇÃO DOS MATERIAIS</w:t>
      </w:r>
    </w:p>
    <w:p w:rsidR="00DC3877" w:rsidRPr="00691891" w:rsidRDefault="00DC3877" w:rsidP="00444CBE">
      <w:pPr>
        <w:pStyle w:val="Corpodetexto"/>
        <w:widowControl w:val="0"/>
        <w:rPr>
          <w:sz w:val="24"/>
          <w:szCs w:val="24"/>
        </w:rPr>
      </w:pPr>
      <w:r w:rsidRPr="00691891">
        <w:rPr>
          <w:b/>
          <w:sz w:val="24"/>
          <w:szCs w:val="24"/>
        </w:rPr>
        <w:t>1</w:t>
      </w:r>
      <w:r>
        <w:rPr>
          <w:b/>
          <w:sz w:val="24"/>
          <w:szCs w:val="24"/>
        </w:rPr>
        <w:t>2</w:t>
      </w:r>
      <w:r w:rsidRPr="00691891">
        <w:rPr>
          <w:b/>
          <w:sz w:val="24"/>
          <w:szCs w:val="24"/>
        </w:rPr>
        <w:t xml:space="preserve">.1. </w:t>
      </w:r>
      <w:r w:rsidRPr="00691891">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Pr="00691891">
        <w:rPr>
          <w:b/>
          <w:sz w:val="24"/>
          <w:szCs w:val="24"/>
        </w:rPr>
        <w:t>05 (cinco) dias úteis</w:t>
      </w:r>
      <w:r w:rsidRPr="00691891">
        <w:rPr>
          <w:sz w:val="24"/>
          <w:szCs w:val="24"/>
        </w:rPr>
        <w:t>, a partir da data da comunicação pelo CONTRATANTE.</w:t>
      </w:r>
    </w:p>
    <w:p w:rsidR="00DC3877" w:rsidRPr="001E55BC" w:rsidRDefault="00DC3877" w:rsidP="00DC3877">
      <w:pPr>
        <w:pStyle w:val="SemEspaamento"/>
        <w:jc w:val="both"/>
        <w:rPr>
          <w:rFonts w:ascii="Times New Roman" w:hAnsi="Times New Roman"/>
          <w:b/>
          <w:color w:val="FF0000"/>
          <w:sz w:val="24"/>
          <w:szCs w:val="24"/>
        </w:rPr>
      </w:pPr>
    </w:p>
    <w:p w:rsidR="00DC3877" w:rsidRPr="00691891" w:rsidRDefault="00DC3877" w:rsidP="00DC3877">
      <w:pPr>
        <w:pStyle w:val="Corpodetexto"/>
        <w:rPr>
          <w:b/>
          <w:sz w:val="24"/>
          <w:szCs w:val="24"/>
        </w:rPr>
      </w:pPr>
      <w:r w:rsidRPr="00691891">
        <w:rPr>
          <w:b/>
          <w:sz w:val="24"/>
          <w:szCs w:val="24"/>
        </w:rPr>
        <w:t>1</w:t>
      </w:r>
      <w:r>
        <w:rPr>
          <w:b/>
          <w:sz w:val="24"/>
          <w:szCs w:val="24"/>
        </w:rPr>
        <w:t>3</w:t>
      </w:r>
      <w:r w:rsidRPr="00691891">
        <w:rPr>
          <w:b/>
          <w:sz w:val="24"/>
          <w:szCs w:val="24"/>
        </w:rPr>
        <w:t>. PRAZO DA ATA</w:t>
      </w:r>
    </w:p>
    <w:p w:rsidR="00DC3877" w:rsidRDefault="00DC3877" w:rsidP="00DC3877">
      <w:pPr>
        <w:jc w:val="both"/>
        <w:rPr>
          <w:szCs w:val="24"/>
        </w:rPr>
      </w:pPr>
      <w:r w:rsidRPr="00691891">
        <w:rPr>
          <w:b/>
          <w:szCs w:val="24"/>
        </w:rPr>
        <w:t>1</w:t>
      </w:r>
      <w:r>
        <w:rPr>
          <w:b/>
          <w:szCs w:val="24"/>
        </w:rPr>
        <w:t>3</w:t>
      </w:r>
      <w:r w:rsidRPr="00691891">
        <w:rPr>
          <w:b/>
          <w:szCs w:val="24"/>
        </w:rPr>
        <w:t>.1.</w:t>
      </w:r>
      <w:r w:rsidRPr="00691891">
        <w:rPr>
          <w:szCs w:val="24"/>
        </w:rPr>
        <w:t xml:space="preserve"> O prazo da Ata do Registro de Preços terá validade de </w:t>
      </w:r>
      <w:r w:rsidRPr="00691891">
        <w:rPr>
          <w:b/>
          <w:szCs w:val="24"/>
        </w:rPr>
        <w:t>12(doze) meses</w:t>
      </w:r>
      <w:r w:rsidRPr="00691891">
        <w:rPr>
          <w:szCs w:val="24"/>
        </w:rPr>
        <w:t>. A contar da data da assinatura da Ata de Registro de Preços, observada a necessária publicação, prorrogável na forma da lei, mediante justificativa por escrito e previamente autorizada pela autoridade competente.</w:t>
      </w:r>
    </w:p>
    <w:p w:rsidR="00DC3877" w:rsidRPr="001E55BC" w:rsidRDefault="00DC3877" w:rsidP="00DC3877">
      <w:pPr>
        <w:jc w:val="both"/>
        <w:rPr>
          <w:szCs w:val="24"/>
        </w:rPr>
      </w:pPr>
    </w:p>
    <w:p w:rsidR="00DC3877" w:rsidRPr="00E14075" w:rsidRDefault="00DC3877" w:rsidP="00DC3877">
      <w:pPr>
        <w:autoSpaceDE w:val="0"/>
        <w:autoSpaceDN w:val="0"/>
        <w:adjustRightInd w:val="0"/>
        <w:jc w:val="both"/>
        <w:rPr>
          <w:b/>
          <w:szCs w:val="24"/>
        </w:rPr>
      </w:pPr>
      <w:r w:rsidRPr="00E14075">
        <w:rPr>
          <w:b/>
          <w:szCs w:val="24"/>
        </w:rPr>
        <w:t>1</w:t>
      </w:r>
      <w:r>
        <w:rPr>
          <w:b/>
          <w:szCs w:val="24"/>
        </w:rPr>
        <w:t>4</w:t>
      </w:r>
      <w:r w:rsidRPr="00E14075">
        <w:rPr>
          <w:b/>
          <w:szCs w:val="24"/>
        </w:rPr>
        <w:t xml:space="preserve">. DAS OBRIGAÇÕES DA CONTRATADA </w:t>
      </w:r>
    </w:p>
    <w:p w:rsidR="00DC3877" w:rsidRPr="00E14075" w:rsidRDefault="00DC3877" w:rsidP="00DC3877">
      <w:pPr>
        <w:autoSpaceDE w:val="0"/>
        <w:autoSpaceDN w:val="0"/>
        <w:adjustRightInd w:val="0"/>
        <w:jc w:val="both"/>
        <w:rPr>
          <w:szCs w:val="24"/>
        </w:rPr>
      </w:pPr>
      <w:r w:rsidRPr="00E14075">
        <w:rPr>
          <w:b/>
          <w:szCs w:val="24"/>
        </w:rPr>
        <w:t>1</w:t>
      </w:r>
      <w:r>
        <w:rPr>
          <w:b/>
          <w:szCs w:val="24"/>
        </w:rPr>
        <w:t>4</w:t>
      </w:r>
      <w:r w:rsidRPr="00E14075">
        <w:rPr>
          <w:b/>
          <w:szCs w:val="24"/>
        </w:rPr>
        <w:t xml:space="preserve">.1. </w:t>
      </w:r>
      <w:r w:rsidRPr="00E14075">
        <w:rPr>
          <w:szCs w:val="24"/>
        </w:rPr>
        <w:t xml:space="preserve">Fornecer na quantidade requisitada rigorosamente conforme as especificações contidas na Ata de Registro de Preços a serem cumpridas por quem atestar o recebimento e quando autorizado pela Secretaria Municipal de Educação através do </w:t>
      </w:r>
      <w:r w:rsidRPr="00E14075">
        <w:rPr>
          <w:b/>
          <w:szCs w:val="24"/>
        </w:rPr>
        <w:t>Órgão Gerenciador</w:t>
      </w:r>
      <w:r w:rsidRPr="00E14075">
        <w:rPr>
          <w:szCs w:val="24"/>
        </w:rPr>
        <w:t>;</w:t>
      </w:r>
    </w:p>
    <w:p w:rsidR="00DC3877" w:rsidRPr="00E14075" w:rsidRDefault="00DC3877" w:rsidP="00DC3877">
      <w:pPr>
        <w:autoSpaceDE w:val="0"/>
        <w:autoSpaceDN w:val="0"/>
        <w:adjustRightInd w:val="0"/>
        <w:jc w:val="both"/>
        <w:rPr>
          <w:b/>
          <w:szCs w:val="24"/>
        </w:rPr>
      </w:pPr>
      <w:r w:rsidRPr="00E14075">
        <w:rPr>
          <w:b/>
          <w:szCs w:val="24"/>
        </w:rPr>
        <w:t>1</w:t>
      </w:r>
      <w:r>
        <w:rPr>
          <w:b/>
          <w:szCs w:val="24"/>
        </w:rPr>
        <w:t>4</w:t>
      </w:r>
      <w:r w:rsidRPr="00E14075">
        <w:rPr>
          <w:b/>
          <w:szCs w:val="24"/>
        </w:rPr>
        <w:t>.2.</w:t>
      </w:r>
      <w:r w:rsidRPr="00E14075">
        <w:rPr>
          <w:szCs w:val="24"/>
        </w:rPr>
        <w:t xml:space="preserve"> Manter, durante toda a execução do objeto, em compatibilidade com as obrigações por ela assumidas, todas as condições de habilitação e qualificação exigidas, conforme determina o </w:t>
      </w:r>
      <w:r w:rsidRPr="00E14075">
        <w:rPr>
          <w:b/>
          <w:szCs w:val="24"/>
        </w:rPr>
        <w:t>artigo 55, XIII da Lei Federal nº 8.666/93;</w:t>
      </w:r>
    </w:p>
    <w:p w:rsidR="00DC3877" w:rsidRPr="00E14075" w:rsidRDefault="00DC3877" w:rsidP="00DC3877">
      <w:pPr>
        <w:autoSpaceDE w:val="0"/>
        <w:autoSpaceDN w:val="0"/>
        <w:adjustRightInd w:val="0"/>
        <w:jc w:val="both"/>
        <w:rPr>
          <w:szCs w:val="24"/>
        </w:rPr>
      </w:pPr>
      <w:r w:rsidRPr="00E14075">
        <w:rPr>
          <w:b/>
          <w:szCs w:val="24"/>
        </w:rPr>
        <w:t>1</w:t>
      </w:r>
      <w:r>
        <w:rPr>
          <w:b/>
          <w:szCs w:val="24"/>
        </w:rPr>
        <w:t>4</w:t>
      </w:r>
      <w:r w:rsidRPr="00E14075">
        <w:rPr>
          <w:b/>
          <w:szCs w:val="24"/>
        </w:rPr>
        <w:t xml:space="preserve">.3. </w:t>
      </w:r>
      <w:r w:rsidRPr="00E14075">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DC3877" w:rsidRPr="00E14075" w:rsidRDefault="00DC3877" w:rsidP="00DC3877">
      <w:pPr>
        <w:pStyle w:val="SemEspaamento"/>
        <w:jc w:val="both"/>
        <w:rPr>
          <w:rFonts w:ascii="Times New Roman" w:hAnsi="Times New Roman"/>
          <w:sz w:val="24"/>
          <w:szCs w:val="24"/>
        </w:rPr>
      </w:pPr>
      <w:r w:rsidRPr="00E14075">
        <w:rPr>
          <w:rFonts w:ascii="Times New Roman" w:hAnsi="Times New Roman"/>
          <w:b/>
          <w:sz w:val="24"/>
          <w:szCs w:val="24"/>
        </w:rPr>
        <w:t>1</w:t>
      </w:r>
      <w:r>
        <w:rPr>
          <w:rFonts w:ascii="Times New Roman" w:hAnsi="Times New Roman"/>
          <w:b/>
          <w:sz w:val="24"/>
          <w:szCs w:val="24"/>
        </w:rPr>
        <w:t>4</w:t>
      </w:r>
      <w:r w:rsidRPr="00E14075">
        <w:rPr>
          <w:rFonts w:ascii="Times New Roman" w:hAnsi="Times New Roman"/>
          <w:b/>
          <w:sz w:val="24"/>
          <w:szCs w:val="24"/>
        </w:rPr>
        <w:t>.4.</w:t>
      </w:r>
      <w:r w:rsidRPr="00E14075">
        <w:rPr>
          <w:rFonts w:ascii="Times New Roman" w:hAnsi="Times New Roman"/>
          <w:sz w:val="24"/>
          <w:szCs w:val="24"/>
        </w:rPr>
        <w:t xml:space="preserve"> Que o material constante na Ata seja entregue, descarregado de acordo com o endereço indicado pel</w:t>
      </w:r>
      <w:r>
        <w:rPr>
          <w:rFonts w:ascii="Times New Roman" w:hAnsi="Times New Roman"/>
          <w:sz w:val="24"/>
          <w:szCs w:val="24"/>
        </w:rPr>
        <w:t>a Secretaria de Educação.</w:t>
      </w:r>
    </w:p>
    <w:p w:rsidR="00DC3877" w:rsidRPr="001E55BC" w:rsidRDefault="00DC3877" w:rsidP="00DC3877">
      <w:pPr>
        <w:pStyle w:val="SemEspaamento"/>
        <w:jc w:val="both"/>
        <w:rPr>
          <w:rFonts w:ascii="Times New Roman" w:hAnsi="Times New Roman"/>
          <w:sz w:val="24"/>
          <w:szCs w:val="24"/>
        </w:rPr>
      </w:pPr>
    </w:p>
    <w:p w:rsidR="00DC3877" w:rsidRPr="003640C3" w:rsidRDefault="00DC3877" w:rsidP="00DC3877">
      <w:pPr>
        <w:autoSpaceDE w:val="0"/>
        <w:autoSpaceDN w:val="0"/>
        <w:adjustRightInd w:val="0"/>
        <w:jc w:val="both"/>
        <w:rPr>
          <w:b/>
          <w:szCs w:val="24"/>
        </w:rPr>
      </w:pPr>
      <w:r w:rsidRPr="003640C3">
        <w:rPr>
          <w:b/>
          <w:szCs w:val="24"/>
        </w:rPr>
        <w:t>1</w:t>
      </w:r>
      <w:r>
        <w:rPr>
          <w:b/>
          <w:szCs w:val="24"/>
        </w:rPr>
        <w:t>5</w:t>
      </w:r>
      <w:r w:rsidRPr="003640C3">
        <w:rPr>
          <w:b/>
          <w:szCs w:val="24"/>
        </w:rPr>
        <w:t>. DAS OBRIGAÇÕES DO CONTRATANTE</w:t>
      </w:r>
    </w:p>
    <w:p w:rsidR="00DC3877" w:rsidRPr="003640C3" w:rsidRDefault="00DC3877" w:rsidP="00DC3877">
      <w:pPr>
        <w:jc w:val="both"/>
        <w:rPr>
          <w:szCs w:val="24"/>
        </w:rPr>
      </w:pPr>
      <w:r w:rsidRPr="003640C3">
        <w:rPr>
          <w:b/>
          <w:szCs w:val="24"/>
        </w:rPr>
        <w:t>1</w:t>
      </w:r>
      <w:r>
        <w:rPr>
          <w:b/>
          <w:szCs w:val="24"/>
        </w:rPr>
        <w:t>5</w:t>
      </w:r>
      <w:r w:rsidRPr="003640C3">
        <w:rPr>
          <w:b/>
          <w:szCs w:val="24"/>
        </w:rPr>
        <w:t>.1</w:t>
      </w:r>
      <w:r w:rsidRPr="003640C3">
        <w:rPr>
          <w:szCs w:val="24"/>
        </w:rPr>
        <w:t xml:space="preserve">. Pagar pontualmente pelo </w:t>
      </w:r>
      <w:r w:rsidRPr="003640C3">
        <w:rPr>
          <w:b/>
          <w:szCs w:val="24"/>
        </w:rPr>
        <w:t>objeto</w:t>
      </w:r>
      <w:r w:rsidRPr="003640C3">
        <w:rPr>
          <w:szCs w:val="24"/>
        </w:rPr>
        <w:t>;</w:t>
      </w:r>
    </w:p>
    <w:p w:rsidR="00DC3877" w:rsidRPr="003640C3" w:rsidRDefault="00DC3877" w:rsidP="00DC3877">
      <w:pPr>
        <w:jc w:val="both"/>
        <w:rPr>
          <w:szCs w:val="24"/>
        </w:rPr>
      </w:pPr>
      <w:r w:rsidRPr="003640C3">
        <w:rPr>
          <w:b/>
          <w:szCs w:val="24"/>
        </w:rPr>
        <w:t>1</w:t>
      </w:r>
      <w:r>
        <w:rPr>
          <w:b/>
          <w:szCs w:val="24"/>
        </w:rPr>
        <w:t>5</w:t>
      </w:r>
      <w:r w:rsidRPr="003640C3">
        <w:rPr>
          <w:b/>
          <w:szCs w:val="24"/>
        </w:rPr>
        <w:t>.2</w:t>
      </w:r>
      <w:r w:rsidRPr="003640C3">
        <w:rPr>
          <w:szCs w:val="24"/>
        </w:rPr>
        <w:t>. Comunicar à CONTRATADA, por escrito e em tempo hábil quaisquer instruções ou alterações a serem adotadas sobre assuntos relacionados a este Contrato;</w:t>
      </w:r>
    </w:p>
    <w:p w:rsidR="00DC3877" w:rsidRPr="003640C3" w:rsidRDefault="00DC3877" w:rsidP="00DC3877">
      <w:pPr>
        <w:jc w:val="both"/>
        <w:rPr>
          <w:szCs w:val="24"/>
        </w:rPr>
      </w:pPr>
      <w:r w:rsidRPr="003640C3">
        <w:rPr>
          <w:b/>
          <w:szCs w:val="24"/>
        </w:rPr>
        <w:t>1</w:t>
      </w:r>
      <w:r>
        <w:rPr>
          <w:b/>
          <w:szCs w:val="24"/>
        </w:rPr>
        <w:t>5</w:t>
      </w:r>
      <w:r w:rsidRPr="003640C3">
        <w:rPr>
          <w:b/>
          <w:szCs w:val="24"/>
        </w:rPr>
        <w:t>.3</w:t>
      </w:r>
      <w:r w:rsidRPr="003640C3">
        <w:rPr>
          <w:szCs w:val="24"/>
        </w:rPr>
        <w:t>. Designar um representante autorizado para acompanhar os fornecimentos e dirimir as possíveis dúvidas existentes;</w:t>
      </w:r>
    </w:p>
    <w:p w:rsidR="00DC3877" w:rsidRPr="003640C3" w:rsidRDefault="00DC3877" w:rsidP="00DC3877">
      <w:pPr>
        <w:jc w:val="both"/>
        <w:rPr>
          <w:szCs w:val="24"/>
        </w:rPr>
      </w:pPr>
      <w:r w:rsidRPr="003640C3">
        <w:rPr>
          <w:b/>
          <w:szCs w:val="24"/>
        </w:rPr>
        <w:t>1</w:t>
      </w:r>
      <w:r>
        <w:rPr>
          <w:b/>
          <w:szCs w:val="24"/>
        </w:rPr>
        <w:t>5</w:t>
      </w:r>
      <w:r w:rsidRPr="003640C3">
        <w:rPr>
          <w:b/>
          <w:szCs w:val="24"/>
        </w:rPr>
        <w:t>.4</w:t>
      </w:r>
      <w:r>
        <w:rPr>
          <w:b/>
          <w:szCs w:val="24"/>
        </w:rPr>
        <w:t>.</w:t>
      </w:r>
      <w:r w:rsidRPr="003640C3">
        <w:rPr>
          <w:szCs w:val="24"/>
        </w:rPr>
        <w:t xml:space="preserve"> Liberar o acesso dos funcionários da CONTRATADA aos locais onde serão feitas as entregas</w:t>
      </w:r>
      <w:proofErr w:type="gramStart"/>
      <w:r w:rsidRPr="003640C3">
        <w:rPr>
          <w:szCs w:val="24"/>
        </w:rPr>
        <w:t xml:space="preserve">  </w:t>
      </w:r>
      <w:proofErr w:type="gramEnd"/>
      <w:r w:rsidRPr="003640C3">
        <w:rPr>
          <w:szCs w:val="24"/>
        </w:rPr>
        <w:t>quando em áreas internas do CONTRATANTE;</w:t>
      </w:r>
    </w:p>
    <w:p w:rsidR="00DC3877" w:rsidRPr="003640C3" w:rsidRDefault="00DC3877" w:rsidP="00DC3877">
      <w:pPr>
        <w:jc w:val="both"/>
        <w:rPr>
          <w:szCs w:val="24"/>
        </w:rPr>
      </w:pPr>
      <w:r w:rsidRPr="003640C3">
        <w:rPr>
          <w:b/>
          <w:szCs w:val="24"/>
        </w:rPr>
        <w:t>1</w:t>
      </w:r>
      <w:r>
        <w:rPr>
          <w:b/>
          <w:szCs w:val="24"/>
        </w:rPr>
        <w:t>5</w:t>
      </w:r>
      <w:r w:rsidRPr="003640C3">
        <w:rPr>
          <w:b/>
          <w:szCs w:val="24"/>
        </w:rPr>
        <w:t>.5</w:t>
      </w:r>
      <w:r w:rsidRPr="003640C3">
        <w:rPr>
          <w:szCs w:val="24"/>
        </w:rPr>
        <w:t>. Fiscalizar e acompanhar a execução do objeto do contrato, sem que com isso venha excluir ou reduzir a responsabilidade da CONTRATADA;</w:t>
      </w:r>
    </w:p>
    <w:p w:rsidR="00DC3877" w:rsidRPr="003640C3" w:rsidRDefault="00DC3877" w:rsidP="00DC3877">
      <w:pPr>
        <w:pStyle w:val="SemEspaamento"/>
        <w:jc w:val="both"/>
        <w:rPr>
          <w:rFonts w:ascii="Times New Roman" w:hAnsi="Times New Roman"/>
          <w:sz w:val="24"/>
          <w:szCs w:val="24"/>
        </w:rPr>
      </w:pPr>
      <w:r w:rsidRPr="003640C3">
        <w:rPr>
          <w:rFonts w:ascii="Times New Roman" w:hAnsi="Times New Roman"/>
          <w:b/>
          <w:sz w:val="24"/>
          <w:szCs w:val="24"/>
        </w:rPr>
        <w:t>1</w:t>
      </w:r>
      <w:r>
        <w:rPr>
          <w:rFonts w:ascii="Times New Roman" w:hAnsi="Times New Roman"/>
          <w:b/>
          <w:sz w:val="24"/>
          <w:szCs w:val="24"/>
        </w:rPr>
        <w:t>5</w:t>
      </w:r>
      <w:r w:rsidRPr="003640C3">
        <w:rPr>
          <w:rFonts w:ascii="Times New Roman" w:hAnsi="Times New Roman"/>
          <w:b/>
          <w:sz w:val="24"/>
          <w:szCs w:val="24"/>
        </w:rPr>
        <w:t>.6</w:t>
      </w:r>
      <w:r w:rsidRPr="003640C3">
        <w:rPr>
          <w:rFonts w:ascii="Times New Roman" w:hAnsi="Times New Roman"/>
          <w:sz w:val="24"/>
          <w:szCs w:val="24"/>
        </w:rPr>
        <w:t xml:space="preserve">. Impedir que terceiros estranhos ao contrato </w:t>
      </w:r>
      <w:proofErr w:type="gramStart"/>
      <w:r w:rsidRPr="003640C3">
        <w:rPr>
          <w:rFonts w:ascii="Times New Roman" w:hAnsi="Times New Roman"/>
          <w:sz w:val="24"/>
          <w:szCs w:val="24"/>
        </w:rPr>
        <w:t>forneçam</w:t>
      </w:r>
      <w:proofErr w:type="gramEnd"/>
      <w:r w:rsidRPr="003640C3">
        <w:rPr>
          <w:rFonts w:ascii="Times New Roman" w:hAnsi="Times New Roman"/>
          <w:sz w:val="24"/>
          <w:szCs w:val="24"/>
        </w:rPr>
        <w:t xml:space="preserve"> o objeto licitado, executem </w:t>
      </w:r>
      <w:r>
        <w:rPr>
          <w:rFonts w:ascii="Times New Roman" w:hAnsi="Times New Roman"/>
          <w:sz w:val="24"/>
          <w:szCs w:val="24"/>
        </w:rPr>
        <w:t>os</w:t>
      </w:r>
      <w:r w:rsidRPr="003640C3">
        <w:rPr>
          <w:rFonts w:ascii="Times New Roman" w:hAnsi="Times New Roman"/>
          <w:sz w:val="24"/>
          <w:szCs w:val="24"/>
        </w:rPr>
        <w:t xml:space="preserve"> serviços, ressalvados os casos de subcontratação admitidos no ato convocatório e no contrato.</w:t>
      </w:r>
    </w:p>
    <w:p w:rsidR="00DC3877" w:rsidRDefault="00DC3877" w:rsidP="00DC3877">
      <w:pPr>
        <w:jc w:val="both"/>
        <w:rPr>
          <w:szCs w:val="24"/>
        </w:rPr>
      </w:pPr>
    </w:p>
    <w:p w:rsidR="00DC3877" w:rsidRPr="005E7CF0" w:rsidRDefault="00DC3877" w:rsidP="00DC3877">
      <w:pPr>
        <w:jc w:val="both"/>
        <w:rPr>
          <w:b/>
          <w:szCs w:val="24"/>
        </w:rPr>
      </w:pPr>
      <w:r w:rsidRPr="005E7CF0">
        <w:rPr>
          <w:b/>
          <w:szCs w:val="24"/>
        </w:rPr>
        <w:t>1</w:t>
      </w:r>
      <w:r>
        <w:rPr>
          <w:b/>
          <w:szCs w:val="24"/>
        </w:rPr>
        <w:t>6</w:t>
      </w:r>
      <w:r w:rsidRPr="005E7CF0">
        <w:rPr>
          <w:b/>
          <w:szCs w:val="24"/>
        </w:rPr>
        <w:t>. DA EXECUÇÃO E DA FISCALIZAÇÃO</w:t>
      </w:r>
    </w:p>
    <w:p w:rsidR="00DC3877" w:rsidRPr="005E7CF0" w:rsidRDefault="00DC3877" w:rsidP="00DC3877">
      <w:pPr>
        <w:jc w:val="both"/>
        <w:rPr>
          <w:bCs/>
          <w:szCs w:val="24"/>
        </w:rPr>
      </w:pPr>
      <w:r w:rsidRPr="005E7CF0">
        <w:rPr>
          <w:b/>
          <w:bCs/>
          <w:szCs w:val="24"/>
        </w:rPr>
        <w:t>1</w:t>
      </w:r>
      <w:r>
        <w:rPr>
          <w:b/>
          <w:bCs/>
          <w:szCs w:val="24"/>
        </w:rPr>
        <w:t>6</w:t>
      </w:r>
      <w:r w:rsidRPr="005E7CF0">
        <w:rPr>
          <w:b/>
          <w:bCs/>
          <w:szCs w:val="24"/>
        </w:rPr>
        <w:t>.1.</w:t>
      </w:r>
      <w:r w:rsidRPr="005E7CF0">
        <w:rPr>
          <w:bCs/>
          <w:szCs w:val="24"/>
        </w:rPr>
        <w:t xml:space="preserve"> O contrato deverá ser executado fielmente pelas partes, de acordo com as cláusulas avençadas e as normas da</w:t>
      </w:r>
      <w:r w:rsidRPr="005E7CF0">
        <w:rPr>
          <w:b/>
          <w:bCs/>
          <w:szCs w:val="24"/>
        </w:rPr>
        <w:t xml:space="preserve"> Lei Federal nº 8.666/93 e alterações posteriores</w:t>
      </w:r>
      <w:r w:rsidRPr="005E7CF0">
        <w:rPr>
          <w:bCs/>
          <w:szCs w:val="24"/>
        </w:rPr>
        <w:t xml:space="preserve">, respondendo cada uma pelas consequências de sua inexecução total ou parcial. </w:t>
      </w:r>
    </w:p>
    <w:p w:rsidR="00DC3877" w:rsidRPr="005E7CF0" w:rsidRDefault="00DC3877" w:rsidP="00DC3877">
      <w:pPr>
        <w:jc w:val="both"/>
        <w:rPr>
          <w:bCs/>
          <w:szCs w:val="24"/>
        </w:rPr>
      </w:pPr>
      <w:r w:rsidRPr="005E7CF0">
        <w:rPr>
          <w:b/>
          <w:bCs/>
          <w:szCs w:val="24"/>
        </w:rPr>
        <w:t>1</w:t>
      </w:r>
      <w:r>
        <w:rPr>
          <w:b/>
          <w:bCs/>
          <w:szCs w:val="24"/>
        </w:rPr>
        <w:t>6</w:t>
      </w:r>
      <w:r w:rsidRPr="005E7CF0">
        <w:rPr>
          <w:b/>
          <w:bCs/>
          <w:szCs w:val="24"/>
        </w:rPr>
        <w:t>.2.</w:t>
      </w:r>
      <w:r w:rsidRPr="005E7CF0">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C3877" w:rsidRPr="005E7CF0" w:rsidRDefault="00DC3877" w:rsidP="00D143DB">
      <w:pPr>
        <w:widowControl w:val="0"/>
        <w:jc w:val="both"/>
        <w:rPr>
          <w:bCs/>
          <w:szCs w:val="24"/>
        </w:rPr>
      </w:pPr>
      <w:r w:rsidRPr="005E7CF0">
        <w:rPr>
          <w:b/>
          <w:bCs/>
          <w:szCs w:val="24"/>
        </w:rPr>
        <w:t>1</w:t>
      </w:r>
      <w:r>
        <w:rPr>
          <w:b/>
          <w:bCs/>
          <w:szCs w:val="24"/>
        </w:rPr>
        <w:t>6</w:t>
      </w:r>
      <w:r w:rsidRPr="005E7CF0">
        <w:rPr>
          <w:b/>
          <w:bCs/>
          <w:szCs w:val="24"/>
        </w:rPr>
        <w:t>.3.</w:t>
      </w:r>
      <w:r w:rsidRPr="005E7CF0">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5E7CF0">
        <w:rPr>
          <w:bCs/>
          <w:szCs w:val="24"/>
        </w:rPr>
        <w:t>obrigou</w:t>
      </w:r>
      <w:proofErr w:type="gramEnd"/>
      <w:r w:rsidRPr="005E7CF0">
        <w:rPr>
          <w:bCs/>
          <w:szCs w:val="24"/>
        </w:rPr>
        <w:t>, suas consequências e implicações perante o CONTRATANTE, terceiros, próximas ou remotas.</w:t>
      </w:r>
    </w:p>
    <w:p w:rsidR="00DC3877" w:rsidRPr="005E7CF0" w:rsidRDefault="00DC3877" w:rsidP="00DC3877">
      <w:pPr>
        <w:jc w:val="both"/>
        <w:rPr>
          <w:bCs/>
          <w:szCs w:val="24"/>
        </w:rPr>
      </w:pPr>
      <w:r w:rsidRPr="005E7CF0">
        <w:rPr>
          <w:b/>
          <w:bCs/>
          <w:szCs w:val="24"/>
        </w:rPr>
        <w:t>1</w:t>
      </w:r>
      <w:r>
        <w:rPr>
          <w:b/>
          <w:bCs/>
          <w:szCs w:val="24"/>
        </w:rPr>
        <w:t>6</w:t>
      </w:r>
      <w:r w:rsidRPr="005E7CF0">
        <w:rPr>
          <w:b/>
          <w:bCs/>
          <w:szCs w:val="24"/>
        </w:rPr>
        <w:t>.4.</w:t>
      </w:r>
      <w:r w:rsidRPr="005E7CF0">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C3877" w:rsidRPr="005E7CF0" w:rsidRDefault="00DC3877" w:rsidP="00444CBE">
      <w:pPr>
        <w:widowControl w:val="0"/>
        <w:jc w:val="both"/>
        <w:rPr>
          <w:bCs/>
          <w:szCs w:val="24"/>
        </w:rPr>
      </w:pPr>
      <w:r w:rsidRPr="005E7CF0">
        <w:rPr>
          <w:b/>
          <w:bCs/>
          <w:szCs w:val="24"/>
        </w:rPr>
        <w:t>1</w:t>
      </w:r>
      <w:r>
        <w:rPr>
          <w:b/>
          <w:bCs/>
          <w:szCs w:val="24"/>
        </w:rPr>
        <w:t>6</w:t>
      </w:r>
      <w:r w:rsidRPr="005E7CF0">
        <w:rPr>
          <w:b/>
          <w:bCs/>
          <w:szCs w:val="24"/>
        </w:rPr>
        <w:t>.5.</w:t>
      </w:r>
      <w:r w:rsidRPr="005E7CF0">
        <w:rPr>
          <w:bCs/>
          <w:szCs w:val="24"/>
        </w:rPr>
        <w:t xml:space="preserve"> A CONTRATADA deverá manter preposto, aceito pelo CONTRATANTE para representá-lo na execução do contrato.</w:t>
      </w:r>
    </w:p>
    <w:p w:rsidR="00DC3877" w:rsidRPr="005E7CF0" w:rsidRDefault="00DC3877" w:rsidP="00444CBE">
      <w:pPr>
        <w:widowControl w:val="0"/>
        <w:jc w:val="both"/>
        <w:rPr>
          <w:rFonts w:eastAsia="Batang"/>
        </w:rPr>
      </w:pPr>
      <w:r w:rsidRPr="005E7CF0">
        <w:rPr>
          <w:rFonts w:eastAsia="Batang"/>
          <w:b/>
        </w:rPr>
        <w:t>1</w:t>
      </w:r>
      <w:r>
        <w:rPr>
          <w:rFonts w:eastAsia="Batang"/>
          <w:b/>
        </w:rPr>
        <w:t>6</w:t>
      </w:r>
      <w:r w:rsidRPr="005E7CF0">
        <w:rPr>
          <w:rFonts w:eastAsia="Batang"/>
          <w:b/>
        </w:rPr>
        <w:t>.6.</w:t>
      </w:r>
      <w:r w:rsidRPr="005E7CF0">
        <w:rPr>
          <w:rFonts w:eastAsia="Batang"/>
        </w:rPr>
        <w:t xml:space="preserve"> Ficará a cargo de um </w:t>
      </w:r>
      <w:r w:rsidRPr="005E7CF0">
        <w:rPr>
          <w:rFonts w:eastAsia="Batang"/>
          <w:b/>
        </w:rPr>
        <w:t>servidor designado pela Secretaria de Educação</w:t>
      </w:r>
      <w:r w:rsidRPr="005E7CF0">
        <w:rPr>
          <w:b/>
        </w:rPr>
        <w:t>,</w:t>
      </w:r>
      <w:r w:rsidRPr="005E7CF0">
        <w:t xml:space="preserve"> </w:t>
      </w:r>
      <w:r w:rsidRPr="005E7CF0">
        <w:rPr>
          <w:rFonts w:eastAsia="Batang"/>
        </w:rPr>
        <w:t>a fiscalização e o acompanhamento da execução de todas as fases e etapas das entregas</w:t>
      </w:r>
      <w:r>
        <w:rPr>
          <w:rFonts w:eastAsia="Batang"/>
        </w:rPr>
        <w:t xml:space="preserve"> </w:t>
      </w:r>
      <w:r w:rsidRPr="005E7CF0">
        <w:rPr>
          <w:rFonts w:eastAsia="Batang"/>
        </w:rPr>
        <w:t>do material.</w:t>
      </w:r>
    </w:p>
    <w:p w:rsidR="00DC3877" w:rsidRPr="005E7CF0" w:rsidRDefault="00DC3877" w:rsidP="00DC3877">
      <w:pPr>
        <w:jc w:val="both"/>
        <w:rPr>
          <w:rFonts w:eastAsia="Batang"/>
          <w:szCs w:val="24"/>
        </w:rPr>
      </w:pPr>
      <w:r w:rsidRPr="005E7CF0">
        <w:rPr>
          <w:rFonts w:eastAsia="Batang"/>
          <w:b/>
        </w:rPr>
        <w:t>1</w:t>
      </w:r>
      <w:r>
        <w:rPr>
          <w:rFonts w:eastAsia="Batang"/>
          <w:b/>
        </w:rPr>
        <w:t>6</w:t>
      </w:r>
      <w:r w:rsidRPr="005E7CF0">
        <w:rPr>
          <w:rFonts w:eastAsia="Batang"/>
          <w:b/>
        </w:rPr>
        <w:t xml:space="preserve">.7. </w:t>
      </w:r>
      <w:r w:rsidRPr="005E7CF0">
        <w:rPr>
          <w:rFonts w:eastAsia="Batang"/>
          <w:szCs w:val="24"/>
        </w:rPr>
        <w:t>Cabe ao Órgão Participante aplicar, garantia a ampla defesa e o contraditório, as penalidades decorrentes do descumprimento do pactuado na Ata de Registro de Preços ou do descumprimento das</w:t>
      </w:r>
      <w:r w:rsidRPr="00545ED9">
        <w:rPr>
          <w:rFonts w:eastAsia="Batang"/>
          <w:color w:val="FF0000"/>
          <w:szCs w:val="24"/>
        </w:rPr>
        <w:t xml:space="preserve"> </w:t>
      </w:r>
      <w:r w:rsidRPr="005E7CF0">
        <w:rPr>
          <w:rFonts w:eastAsia="Batang"/>
          <w:szCs w:val="24"/>
        </w:rPr>
        <w:lastRenderedPageBreak/>
        <w:t>obrigações contratuais, em relação às suas próprias contratações, informando as ocorrências ao Órgão Gerenciador.</w:t>
      </w:r>
    </w:p>
    <w:p w:rsidR="00DC3877" w:rsidRPr="00827A1A" w:rsidRDefault="00DC3877" w:rsidP="00DC3877">
      <w:pPr>
        <w:jc w:val="both"/>
        <w:rPr>
          <w:szCs w:val="24"/>
        </w:rPr>
      </w:pPr>
    </w:p>
    <w:p w:rsidR="00DC3877" w:rsidRPr="007F24DE" w:rsidRDefault="00DC3877" w:rsidP="00DC3877">
      <w:pPr>
        <w:jc w:val="both"/>
        <w:rPr>
          <w:b/>
          <w:szCs w:val="24"/>
        </w:rPr>
      </w:pPr>
      <w:r w:rsidRPr="007F24DE">
        <w:rPr>
          <w:b/>
          <w:szCs w:val="24"/>
        </w:rPr>
        <w:t>1</w:t>
      </w:r>
      <w:r>
        <w:rPr>
          <w:b/>
          <w:szCs w:val="24"/>
        </w:rPr>
        <w:t>7</w:t>
      </w:r>
      <w:r w:rsidRPr="007F24DE">
        <w:rPr>
          <w:b/>
          <w:szCs w:val="24"/>
        </w:rPr>
        <w:t>. GARANTIA MATERIAIS</w:t>
      </w:r>
    </w:p>
    <w:p w:rsidR="00DC3877" w:rsidRPr="007F24DE" w:rsidRDefault="00DC3877" w:rsidP="00DC3877">
      <w:pPr>
        <w:pStyle w:val="SemEspaamento"/>
        <w:jc w:val="both"/>
        <w:rPr>
          <w:rFonts w:ascii="Times New Roman" w:hAnsi="Times New Roman"/>
          <w:sz w:val="24"/>
          <w:szCs w:val="24"/>
        </w:rPr>
      </w:pPr>
      <w:r w:rsidRPr="007F24DE">
        <w:rPr>
          <w:rFonts w:ascii="Times New Roman" w:hAnsi="Times New Roman"/>
          <w:b/>
          <w:sz w:val="24"/>
          <w:szCs w:val="24"/>
        </w:rPr>
        <w:t>1</w:t>
      </w:r>
      <w:r>
        <w:rPr>
          <w:rFonts w:ascii="Times New Roman" w:hAnsi="Times New Roman"/>
          <w:b/>
          <w:sz w:val="24"/>
          <w:szCs w:val="24"/>
        </w:rPr>
        <w:t>7</w:t>
      </w:r>
      <w:r w:rsidRPr="007F24DE">
        <w:rPr>
          <w:rFonts w:ascii="Times New Roman" w:hAnsi="Times New Roman"/>
          <w:b/>
          <w:sz w:val="24"/>
          <w:szCs w:val="24"/>
        </w:rPr>
        <w:t>.1</w:t>
      </w:r>
      <w:r w:rsidRPr="007F24DE">
        <w:rPr>
          <w:rFonts w:ascii="Times New Roman" w:hAnsi="Times New Roman"/>
          <w:sz w:val="24"/>
          <w:szCs w:val="24"/>
        </w:rPr>
        <w:t xml:space="preserve">. </w:t>
      </w:r>
      <w:proofErr w:type="gramStart"/>
      <w:r w:rsidRPr="007F24DE">
        <w:rPr>
          <w:rFonts w:ascii="Times New Roman" w:hAnsi="Times New Roman"/>
          <w:sz w:val="24"/>
          <w:szCs w:val="24"/>
        </w:rPr>
        <w:t>Será</w:t>
      </w:r>
      <w:proofErr w:type="gramEnd"/>
      <w:r w:rsidRPr="007F24DE">
        <w:rPr>
          <w:rFonts w:ascii="Times New Roman" w:hAnsi="Times New Roman"/>
          <w:sz w:val="24"/>
          <w:szCs w:val="24"/>
        </w:rPr>
        <w:t xml:space="preserve"> condição para pagamento dos serviços prestados que a Contratada encaminhe juntamente com a Nota Fiscal e demais documentos, o </w:t>
      </w:r>
      <w:r w:rsidRPr="007F24DE">
        <w:rPr>
          <w:rFonts w:ascii="Times New Roman" w:hAnsi="Times New Roman"/>
          <w:b/>
          <w:bCs/>
          <w:sz w:val="24"/>
          <w:szCs w:val="24"/>
        </w:rPr>
        <w:t xml:space="preserve">Termo de Garantia </w:t>
      </w:r>
      <w:r w:rsidRPr="007F24DE">
        <w:rPr>
          <w:rFonts w:ascii="Times New Roman" w:hAnsi="Times New Roman"/>
          <w:sz w:val="24"/>
          <w:szCs w:val="24"/>
        </w:rPr>
        <w:t xml:space="preserve">que assegurará, a contar da data de emissão da Nota Fiscal, o período mínimo de </w:t>
      </w:r>
      <w:r w:rsidRPr="007F24DE">
        <w:rPr>
          <w:rFonts w:ascii="Times New Roman" w:hAnsi="Times New Roman"/>
          <w:b/>
          <w:sz w:val="24"/>
          <w:szCs w:val="24"/>
        </w:rPr>
        <w:t>12 (doze) meses</w:t>
      </w:r>
      <w:r w:rsidRPr="007F24DE">
        <w:rPr>
          <w:rFonts w:ascii="Times New Roman" w:hAnsi="Times New Roman"/>
          <w:sz w:val="24"/>
          <w:szCs w:val="24"/>
        </w:rPr>
        <w:t xml:space="preserve">, mesmo </w:t>
      </w:r>
      <w:r>
        <w:rPr>
          <w:rFonts w:ascii="Times New Roman" w:hAnsi="Times New Roman"/>
          <w:sz w:val="24"/>
          <w:szCs w:val="24"/>
        </w:rPr>
        <w:t>após o encerramento do contrato.</w:t>
      </w:r>
    </w:p>
    <w:p w:rsidR="00DC3877" w:rsidRPr="00827A1A" w:rsidRDefault="00DC3877" w:rsidP="00DC3877">
      <w:pPr>
        <w:autoSpaceDE w:val="0"/>
        <w:autoSpaceDN w:val="0"/>
        <w:adjustRightInd w:val="0"/>
        <w:jc w:val="both"/>
        <w:rPr>
          <w:szCs w:val="24"/>
        </w:rPr>
      </w:pPr>
    </w:p>
    <w:p w:rsidR="00DC3877" w:rsidRPr="003215B1" w:rsidRDefault="00DC3877" w:rsidP="00DC3877">
      <w:pPr>
        <w:jc w:val="both"/>
        <w:rPr>
          <w:szCs w:val="24"/>
        </w:rPr>
      </w:pPr>
      <w:r w:rsidRPr="003215B1">
        <w:rPr>
          <w:b/>
          <w:szCs w:val="24"/>
        </w:rPr>
        <w:t>1</w:t>
      </w:r>
      <w:r>
        <w:rPr>
          <w:b/>
          <w:szCs w:val="24"/>
        </w:rPr>
        <w:t>8</w:t>
      </w:r>
      <w:r w:rsidRPr="003215B1">
        <w:rPr>
          <w:b/>
          <w:szCs w:val="24"/>
        </w:rPr>
        <w:t>.</w:t>
      </w:r>
      <w:r w:rsidRPr="003215B1">
        <w:rPr>
          <w:szCs w:val="24"/>
        </w:rPr>
        <w:t xml:space="preserve"> </w:t>
      </w:r>
      <w:r w:rsidRPr="003215B1">
        <w:rPr>
          <w:b/>
          <w:szCs w:val="24"/>
        </w:rPr>
        <w:t>DAS CONDIÇÕES PARA RETIRADA DA NOTA DE EMPENHO E PRAZO PARA A EXECUÇÃO DO OBJETO</w:t>
      </w:r>
    </w:p>
    <w:p w:rsidR="00DC3877" w:rsidRPr="003215B1" w:rsidRDefault="00DC3877" w:rsidP="00DC3877">
      <w:pPr>
        <w:jc w:val="both"/>
        <w:rPr>
          <w:szCs w:val="24"/>
        </w:rPr>
      </w:pPr>
      <w:r w:rsidRPr="003215B1">
        <w:rPr>
          <w:b/>
          <w:szCs w:val="24"/>
        </w:rPr>
        <w:t>1</w:t>
      </w:r>
      <w:r>
        <w:rPr>
          <w:b/>
          <w:szCs w:val="24"/>
        </w:rPr>
        <w:t>8</w:t>
      </w:r>
      <w:r w:rsidRPr="003215B1">
        <w:rPr>
          <w:b/>
          <w:szCs w:val="24"/>
        </w:rPr>
        <w:t>.1.</w:t>
      </w:r>
      <w:r w:rsidRPr="003215B1">
        <w:rPr>
          <w:szCs w:val="24"/>
        </w:rPr>
        <w:t xml:space="preserve"> A Adjudicatária deverá dentro do prazo máximo de 05 (cinco) dias retirar a nota de empenho após a convocação realizada pela Secretaria Municipal de Educação através do Órgão Gerenciador da Ata de Registro de Preços.</w:t>
      </w:r>
    </w:p>
    <w:p w:rsidR="00DC3877" w:rsidRPr="003215B1" w:rsidRDefault="00DC3877" w:rsidP="00DC3877">
      <w:pPr>
        <w:pStyle w:val="Corpodetexto"/>
        <w:rPr>
          <w:sz w:val="24"/>
          <w:szCs w:val="24"/>
        </w:rPr>
      </w:pPr>
      <w:r w:rsidRPr="003215B1">
        <w:rPr>
          <w:b/>
          <w:sz w:val="24"/>
          <w:szCs w:val="24"/>
        </w:rPr>
        <w:t>1</w:t>
      </w:r>
      <w:r>
        <w:rPr>
          <w:b/>
          <w:sz w:val="24"/>
          <w:szCs w:val="24"/>
        </w:rPr>
        <w:t>8</w:t>
      </w:r>
      <w:r w:rsidRPr="003215B1">
        <w:rPr>
          <w:b/>
          <w:sz w:val="24"/>
          <w:szCs w:val="24"/>
        </w:rPr>
        <w:t xml:space="preserve">.2. </w:t>
      </w:r>
      <w:r w:rsidRPr="003215B1">
        <w:rPr>
          <w:sz w:val="24"/>
          <w:szCs w:val="24"/>
        </w:rPr>
        <w:t xml:space="preserve">O prazo para o fornecimento é de </w:t>
      </w:r>
      <w:r w:rsidRPr="003215B1">
        <w:rPr>
          <w:b/>
          <w:sz w:val="24"/>
          <w:szCs w:val="24"/>
        </w:rPr>
        <w:t>05 (cinco) dias úteis</w:t>
      </w:r>
      <w:r w:rsidRPr="003215B1">
        <w:rPr>
          <w:sz w:val="24"/>
          <w:szCs w:val="24"/>
        </w:rPr>
        <w:t>, contados a partir da data de retirada da nota de empenho, prorrogável na forma da lei, mediante justificativa por escrito e previamente autorizada pela autoridade competente, nas hipóteses previstas na</w:t>
      </w:r>
      <w:r w:rsidRPr="003215B1">
        <w:rPr>
          <w:b/>
          <w:sz w:val="24"/>
          <w:szCs w:val="24"/>
        </w:rPr>
        <w:t xml:space="preserve"> Lei Federal </w:t>
      </w:r>
      <w:proofErr w:type="gramStart"/>
      <w:r w:rsidRPr="003215B1">
        <w:rPr>
          <w:b/>
          <w:sz w:val="24"/>
          <w:szCs w:val="24"/>
        </w:rPr>
        <w:t>nº8.</w:t>
      </w:r>
      <w:proofErr w:type="gramEnd"/>
      <w:r w:rsidRPr="003215B1">
        <w:rPr>
          <w:b/>
          <w:sz w:val="24"/>
          <w:szCs w:val="24"/>
        </w:rPr>
        <w:t>666/93 e alterações posteriores.</w:t>
      </w:r>
      <w:r w:rsidRPr="003215B1">
        <w:rPr>
          <w:sz w:val="24"/>
          <w:szCs w:val="24"/>
        </w:rPr>
        <w:t xml:space="preserve">  </w:t>
      </w:r>
    </w:p>
    <w:p w:rsidR="00DC3877" w:rsidRPr="003215B1" w:rsidRDefault="00DC3877" w:rsidP="00DC3877">
      <w:pPr>
        <w:pStyle w:val="Corpodetexto2"/>
        <w:jc w:val="both"/>
        <w:rPr>
          <w:sz w:val="24"/>
          <w:szCs w:val="24"/>
        </w:rPr>
      </w:pPr>
      <w:r w:rsidRPr="003215B1">
        <w:rPr>
          <w:b/>
          <w:sz w:val="24"/>
          <w:szCs w:val="24"/>
        </w:rPr>
        <w:t>1</w:t>
      </w:r>
      <w:r>
        <w:rPr>
          <w:b/>
          <w:sz w:val="24"/>
          <w:szCs w:val="24"/>
        </w:rPr>
        <w:t>8</w:t>
      </w:r>
      <w:r w:rsidRPr="003215B1">
        <w:rPr>
          <w:b/>
          <w:sz w:val="24"/>
          <w:szCs w:val="24"/>
        </w:rPr>
        <w:t>.3.</w:t>
      </w:r>
      <w:r w:rsidRPr="003215B1">
        <w:rPr>
          <w:sz w:val="24"/>
          <w:szCs w:val="24"/>
        </w:rPr>
        <w:t xml:space="preserve"> O fornecimento deverá ser realizado nos endereços das Escolas e Creches da Rede Municipal de Ensino citados na tabela acima</w:t>
      </w:r>
      <w:r w:rsidRPr="003215B1">
        <w:rPr>
          <w:b/>
          <w:sz w:val="24"/>
          <w:szCs w:val="24"/>
        </w:rPr>
        <w:t xml:space="preserve">, </w:t>
      </w:r>
      <w:r w:rsidRPr="003215B1">
        <w:rPr>
          <w:sz w:val="24"/>
          <w:szCs w:val="24"/>
        </w:rPr>
        <w:t>conforme solicitação da Secretaria Municipal de Educação através do Órgão Gerenciador e após a emissão da nota de empenho.</w:t>
      </w:r>
    </w:p>
    <w:p w:rsidR="00DC3877" w:rsidRPr="003215B1" w:rsidRDefault="00DC3877" w:rsidP="00DC3877">
      <w:pPr>
        <w:pStyle w:val="Corpodetexto2"/>
        <w:rPr>
          <w:sz w:val="24"/>
          <w:szCs w:val="24"/>
        </w:rPr>
      </w:pPr>
    </w:p>
    <w:p w:rsidR="00DC3877" w:rsidRPr="003215B1" w:rsidRDefault="00DC3877" w:rsidP="00DC3877">
      <w:pPr>
        <w:jc w:val="both"/>
        <w:rPr>
          <w:b/>
          <w:szCs w:val="24"/>
        </w:rPr>
      </w:pPr>
      <w:r>
        <w:rPr>
          <w:b/>
          <w:szCs w:val="24"/>
        </w:rPr>
        <w:t>19</w:t>
      </w:r>
      <w:r w:rsidRPr="003215B1">
        <w:rPr>
          <w:b/>
          <w:szCs w:val="24"/>
        </w:rPr>
        <w:t>. REQUISITOS DE HABILITAÇÃO:</w:t>
      </w:r>
    </w:p>
    <w:p w:rsidR="00DC3877" w:rsidRPr="003215B1" w:rsidRDefault="00DC3877" w:rsidP="00DC3877">
      <w:pPr>
        <w:jc w:val="both"/>
        <w:rPr>
          <w:b/>
          <w:szCs w:val="24"/>
        </w:rPr>
      </w:pPr>
      <w:r>
        <w:rPr>
          <w:b/>
          <w:szCs w:val="24"/>
        </w:rPr>
        <w:t>19</w:t>
      </w:r>
      <w:r w:rsidRPr="003215B1">
        <w:rPr>
          <w:b/>
          <w:szCs w:val="24"/>
        </w:rPr>
        <w:t>.1. REGULARIDADE FISCAL</w:t>
      </w:r>
    </w:p>
    <w:p w:rsidR="00DC3877" w:rsidRPr="003215B1" w:rsidRDefault="00DC3877" w:rsidP="00DC3877">
      <w:pPr>
        <w:jc w:val="both"/>
        <w:rPr>
          <w:szCs w:val="24"/>
        </w:rPr>
      </w:pPr>
      <w:r>
        <w:rPr>
          <w:b/>
          <w:szCs w:val="24"/>
        </w:rPr>
        <w:t>19</w:t>
      </w:r>
      <w:r w:rsidRPr="003215B1">
        <w:rPr>
          <w:b/>
          <w:szCs w:val="24"/>
        </w:rPr>
        <w:t>.1.1.</w:t>
      </w:r>
      <w:r w:rsidRPr="003215B1">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C3877" w:rsidRPr="003215B1" w:rsidRDefault="00DC3877" w:rsidP="00DC3877">
      <w:pPr>
        <w:jc w:val="both"/>
        <w:rPr>
          <w:szCs w:val="24"/>
        </w:rPr>
      </w:pPr>
      <w:r>
        <w:rPr>
          <w:b/>
          <w:szCs w:val="24"/>
        </w:rPr>
        <w:t>19</w:t>
      </w:r>
      <w:r w:rsidRPr="003215B1">
        <w:rPr>
          <w:b/>
          <w:szCs w:val="24"/>
        </w:rPr>
        <w:t>.1.2.</w:t>
      </w:r>
      <w:r w:rsidRPr="003215B1">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DC3877" w:rsidRPr="003215B1" w:rsidRDefault="00DC3877" w:rsidP="00DC3877">
      <w:pPr>
        <w:jc w:val="both"/>
        <w:rPr>
          <w:szCs w:val="24"/>
        </w:rPr>
      </w:pPr>
      <w:r>
        <w:rPr>
          <w:b/>
          <w:szCs w:val="24"/>
        </w:rPr>
        <w:t>19</w:t>
      </w:r>
      <w:r w:rsidRPr="003215B1">
        <w:rPr>
          <w:b/>
          <w:szCs w:val="24"/>
        </w:rPr>
        <w:t>.1.3.</w:t>
      </w:r>
      <w:r w:rsidRPr="003215B1">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DC3877" w:rsidRPr="003215B1" w:rsidRDefault="00DC3877" w:rsidP="00DC3877">
      <w:pPr>
        <w:jc w:val="both"/>
        <w:rPr>
          <w:szCs w:val="24"/>
        </w:rPr>
      </w:pPr>
      <w:r>
        <w:rPr>
          <w:b/>
          <w:szCs w:val="24"/>
        </w:rPr>
        <w:t>19</w:t>
      </w:r>
      <w:r w:rsidRPr="003215B1">
        <w:rPr>
          <w:b/>
          <w:szCs w:val="24"/>
        </w:rPr>
        <w:t>.1.4.</w:t>
      </w:r>
      <w:r w:rsidRPr="003215B1">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DC3877" w:rsidRPr="003215B1" w:rsidRDefault="00DC3877" w:rsidP="00DC3877">
      <w:pPr>
        <w:jc w:val="both"/>
        <w:rPr>
          <w:szCs w:val="24"/>
        </w:rPr>
      </w:pPr>
      <w:r>
        <w:rPr>
          <w:b/>
          <w:szCs w:val="24"/>
        </w:rPr>
        <w:t>19</w:t>
      </w:r>
      <w:r w:rsidRPr="003215B1">
        <w:rPr>
          <w:b/>
          <w:szCs w:val="24"/>
        </w:rPr>
        <w:t>.1.5.</w:t>
      </w:r>
      <w:r w:rsidRPr="003215B1">
        <w:rPr>
          <w:szCs w:val="24"/>
        </w:rPr>
        <w:t xml:space="preserve"> Prova de regularidade relativa ao FGTS (Fundo de Garantia por Tempo de Serviço), em vigor, expedida pela Caixa Econômica Federal, ou outra certidão equivalente, na forma da lei.</w:t>
      </w:r>
    </w:p>
    <w:p w:rsidR="00DC3877" w:rsidRPr="003215B1" w:rsidRDefault="00DC3877" w:rsidP="00DC3877">
      <w:pPr>
        <w:jc w:val="both"/>
        <w:rPr>
          <w:szCs w:val="24"/>
        </w:rPr>
      </w:pPr>
    </w:p>
    <w:p w:rsidR="00DC3877" w:rsidRPr="003215B1" w:rsidRDefault="00DC3877" w:rsidP="00DC3877">
      <w:pPr>
        <w:jc w:val="both"/>
        <w:rPr>
          <w:szCs w:val="24"/>
        </w:rPr>
      </w:pPr>
      <w:r w:rsidRPr="003215B1">
        <w:rPr>
          <w:b/>
          <w:szCs w:val="24"/>
        </w:rPr>
        <w:t>20</w:t>
      </w:r>
      <w:r>
        <w:rPr>
          <w:b/>
          <w:szCs w:val="24"/>
        </w:rPr>
        <w:t>.</w:t>
      </w:r>
      <w:r w:rsidRPr="003215B1">
        <w:rPr>
          <w:szCs w:val="24"/>
        </w:rPr>
        <w:t xml:space="preserve"> </w:t>
      </w:r>
      <w:r w:rsidRPr="003215B1">
        <w:rPr>
          <w:b/>
          <w:szCs w:val="24"/>
        </w:rPr>
        <w:t>HABILITAÇÃO JURÍDICA</w:t>
      </w:r>
    </w:p>
    <w:p w:rsidR="00DC3877" w:rsidRPr="003215B1" w:rsidRDefault="00DC3877" w:rsidP="00DC3877">
      <w:pPr>
        <w:jc w:val="both"/>
        <w:rPr>
          <w:szCs w:val="24"/>
        </w:rPr>
      </w:pPr>
      <w:r w:rsidRPr="003215B1">
        <w:rPr>
          <w:b/>
          <w:szCs w:val="24"/>
        </w:rPr>
        <w:t>20.1.</w:t>
      </w:r>
      <w:r w:rsidRPr="003215B1">
        <w:rPr>
          <w:szCs w:val="24"/>
        </w:rPr>
        <w:t xml:space="preserve"> Registro Comercial, no caso de empresa individual;</w:t>
      </w:r>
    </w:p>
    <w:p w:rsidR="00DC3877" w:rsidRPr="003215B1" w:rsidRDefault="00DC3877" w:rsidP="00DC3877">
      <w:pPr>
        <w:jc w:val="both"/>
        <w:rPr>
          <w:szCs w:val="24"/>
        </w:rPr>
      </w:pPr>
      <w:r w:rsidRPr="003215B1">
        <w:rPr>
          <w:b/>
          <w:szCs w:val="24"/>
        </w:rPr>
        <w:t>20.2.</w:t>
      </w:r>
      <w:r w:rsidRPr="003215B1">
        <w:rPr>
          <w:szCs w:val="24"/>
        </w:rPr>
        <w:t xml:space="preserve"> Ato constitutivo, estatuto ou contrato social em vigor, devidamente registrado, em se tratando de sociedades comerciais e no caso de sociedade por ações, acompanhados de documentos de eleição de seus administradores;</w:t>
      </w:r>
    </w:p>
    <w:p w:rsidR="00DC3877" w:rsidRPr="003215B1" w:rsidRDefault="00DC3877" w:rsidP="00DC3877">
      <w:pPr>
        <w:jc w:val="both"/>
        <w:rPr>
          <w:szCs w:val="24"/>
        </w:rPr>
      </w:pPr>
      <w:r w:rsidRPr="003215B1">
        <w:rPr>
          <w:b/>
          <w:szCs w:val="24"/>
        </w:rPr>
        <w:t>20.3.</w:t>
      </w:r>
      <w:r w:rsidRPr="003215B1">
        <w:rPr>
          <w:szCs w:val="24"/>
        </w:rPr>
        <w:t xml:space="preserve"> Inscrição do ato constitutivo, no caso de sociedades civis, acompanhadas de prova de diretoria em exercício;</w:t>
      </w:r>
    </w:p>
    <w:p w:rsidR="00DC3877" w:rsidRPr="003215B1" w:rsidRDefault="00DC3877" w:rsidP="00DC3877">
      <w:pPr>
        <w:jc w:val="both"/>
        <w:rPr>
          <w:szCs w:val="24"/>
        </w:rPr>
      </w:pPr>
      <w:r w:rsidRPr="003215B1">
        <w:rPr>
          <w:b/>
          <w:szCs w:val="24"/>
        </w:rPr>
        <w:t>20.4.</w:t>
      </w:r>
      <w:r w:rsidRPr="003215B1">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DC3877" w:rsidRPr="003215B1" w:rsidRDefault="00DC3877" w:rsidP="001E3655">
      <w:pPr>
        <w:widowControl w:val="0"/>
        <w:jc w:val="both"/>
        <w:rPr>
          <w:b/>
          <w:szCs w:val="24"/>
        </w:rPr>
      </w:pPr>
      <w:r w:rsidRPr="003215B1">
        <w:rPr>
          <w:b/>
          <w:szCs w:val="24"/>
        </w:rPr>
        <w:t>20.5. DECLARAÇÃO INFORMANDO O CUMPRIMENTO DO DISPOSTO NO INCISO XXXIII DO ARTIGO 7º DA CONSTITUIÇÃO FEDERAL:</w:t>
      </w:r>
    </w:p>
    <w:p w:rsidR="00DC3877" w:rsidRPr="003215B1" w:rsidRDefault="00DC3877" w:rsidP="001E3655">
      <w:pPr>
        <w:widowControl w:val="0"/>
        <w:autoSpaceDE w:val="0"/>
        <w:autoSpaceDN w:val="0"/>
        <w:adjustRightInd w:val="0"/>
        <w:jc w:val="both"/>
        <w:rPr>
          <w:szCs w:val="24"/>
        </w:rPr>
      </w:pPr>
      <w:r w:rsidRPr="003215B1">
        <w:rPr>
          <w:b/>
          <w:szCs w:val="24"/>
        </w:rPr>
        <w:t>20.6.</w:t>
      </w:r>
      <w:r w:rsidRPr="003215B1">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w:t>
      </w:r>
      <w:r w:rsidR="00D143DB">
        <w:rPr>
          <w:szCs w:val="24"/>
        </w:rPr>
        <w:t>.</w:t>
      </w:r>
    </w:p>
    <w:p w:rsidR="00DC3877" w:rsidRPr="00545ED9" w:rsidRDefault="00DC3877" w:rsidP="00DC3877">
      <w:pPr>
        <w:autoSpaceDE w:val="0"/>
        <w:autoSpaceDN w:val="0"/>
        <w:adjustRightInd w:val="0"/>
        <w:jc w:val="right"/>
        <w:rPr>
          <w:color w:val="FF0000"/>
          <w:szCs w:val="24"/>
        </w:rPr>
      </w:pPr>
    </w:p>
    <w:p w:rsidR="00DC3877" w:rsidRPr="00B04AC9" w:rsidRDefault="00DC3877" w:rsidP="00DC3877">
      <w:pPr>
        <w:jc w:val="both"/>
        <w:rPr>
          <w:b/>
          <w:szCs w:val="24"/>
        </w:rPr>
      </w:pPr>
      <w:r w:rsidRPr="00B04AC9">
        <w:rPr>
          <w:b/>
          <w:szCs w:val="24"/>
        </w:rPr>
        <w:lastRenderedPageBreak/>
        <w:t>21. CRITÉRIO DE ACEITABILIDADE DE PREÇO:</w:t>
      </w:r>
    </w:p>
    <w:p w:rsidR="00DC3877" w:rsidRPr="00B04AC9" w:rsidRDefault="00DC3877" w:rsidP="00DC3877">
      <w:pPr>
        <w:jc w:val="both"/>
        <w:rPr>
          <w:szCs w:val="24"/>
        </w:rPr>
      </w:pPr>
      <w:r w:rsidRPr="00B04AC9">
        <w:rPr>
          <w:b/>
          <w:szCs w:val="24"/>
        </w:rPr>
        <w:t>21.1.</w:t>
      </w:r>
      <w:r w:rsidRPr="00B04AC9">
        <w:rPr>
          <w:szCs w:val="24"/>
        </w:rPr>
        <w:t xml:space="preserve"> O critério de aceitabilidade de preço é o do </w:t>
      </w:r>
      <w:r w:rsidRPr="00B04AC9">
        <w:rPr>
          <w:b/>
          <w:szCs w:val="24"/>
        </w:rPr>
        <w:t>valor unitário estimado</w:t>
      </w:r>
      <w:r w:rsidRPr="00B04AC9">
        <w:rPr>
          <w:szCs w:val="24"/>
        </w:rPr>
        <w:t xml:space="preserve">, desclassificando-se as propostas com preços que excedam esse limite estabelecido </w:t>
      </w:r>
      <w:proofErr w:type="gramStart"/>
      <w:r w:rsidRPr="00B04AC9">
        <w:rPr>
          <w:szCs w:val="24"/>
        </w:rPr>
        <w:t>ou sejam</w:t>
      </w:r>
      <w:proofErr w:type="gramEnd"/>
      <w:r w:rsidRPr="00B04AC9">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C3877" w:rsidRPr="00B04AC9" w:rsidRDefault="00DC3877" w:rsidP="00DC3877">
      <w:pPr>
        <w:jc w:val="both"/>
        <w:rPr>
          <w:szCs w:val="24"/>
        </w:rPr>
      </w:pPr>
    </w:p>
    <w:p w:rsidR="00DC3877" w:rsidRPr="00B04AC9" w:rsidRDefault="00DC3877" w:rsidP="00DC3877">
      <w:pPr>
        <w:jc w:val="both"/>
        <w:rPr>
          <w:b/>
          <w:szCs w:val="24"/>
        </w:rPr>
      </w:pPr>
      <w:r w:rsidRPr="00B04AC9">
        <w:rPr>
          <w:b/>
          <w:szCs w:val="24"/>
        </w:rPr>
        <w:t>22</w:t>
      </w:r>
      <w:r>
        <w:rPr>
          <w:b/>
          <w:szCs w:val="24"/>
        </w:rPr>
        <w:t>.</w:t>
      </w:r>
      <w:r w:rsidRPr="00B04AC9">
        <w:rPr>
          <w:b/>
          <w:szCs w:val="24"/>
        </w:rPr>
        <w:t xml:space="preserve"> CRITÉRIO DE JULGAMENTO:</w:t>
      </w:r>
    </w:p>
    <w:p w:rsidR="00DC3877" w:rsidRPr="00B04AC9" w:rsidRDefault="00DC3877" w:rsidP="00DC3877">
      <w:pPr>
        <w:jc w:val="both"/>
        <w:rPr>
          <w:szCs w:val="24"/>
        </w:rPr>
      </w:pPr>
      <w:r w:rsidRPr="00B04AC9">
        <w:rPr>
          <w:b/>
          <w:szCs w:val="24"/>
        </w:rPr>
        <w:t>22.1.</w:t>
      </w:r>
      <w:r w:rsidRPr="00B04AC9">
        <w:rPr>
          <w:szCs w:val="24"/>
        </w:rPr>
        <w:t xml:space="preserve"> O critério de julgamento é o de </w:t>
      </w:r>
      <w:r w:rsidRPr="00B04AC9">
        <w:rPr>
          <w:b/>
          <w:szCs w:val="24"/>
        </w:rPr>
        <w:t>menor preço unitário por item, sendo a adjudicação real por item</w:t>
      </w:r>
      <w:r w:rsidRPr="00B04AC9">
        <w:rPr>
          <w:szCs w:val="24"/>
        </w:rPr>
        <w:t>, não se admitindo proposta com preços irrisórios ou de valor zero, incompatíveis com os preços de insumos e salários de mercado acrescidos dos respectivos encargos.</w:t>
      </w:r>
    </w:p>
    <w:p w:rsidR="00DC3877" w:rsidRPr="00B04AC9" w:rsidRDefault="00DC3877" w:rsidP="00DC3877">
      <w:pPr>
        <w:jc w:val="both"/>
        <w:rPr>
          <w:szCs w:val="24"/>
        </w:rPr>
      </w:pPr>
    </w:p>
    <w:p w:rsidR="00DC3877" w:rsidRPr="00B04AC9" w:rsidRDefault="00DC3877" w:rsidP="00DC3877">
      <w:pPr>
        <w:jc w:val="both"/>
        <w:rPr>
          <w:b/>
          <w:szCs w:val="24"/>
        </w:rPr>
      </w:pPr>
      <w:r w:rsidRPr="00B04AC9">
        <w:rPr>
          <w:b/>
          <w:szCs w:val="24"/>
        </w:rPr>
        <w:t>23. CONDIÇÕES DE PAGAMENTO:</w:t>
      </w:r>
    </w:p>
    <w:p w:rsidR="00DC3877" w:rsidRPr="00B04AC9" w:rsidRDefault="00DC3877" w:rsidP="00DC3877">
      <w:pPr>
        <w:pStyle w:val="Corpodetexto2"/>
        <w:jc w:val="both"/>
        <w:rPr>
          <w:sz w:val="24"/>
          <w:szCs w:val="24"/>
        </w:rPr>
      </w:pPr>
      <w:r w:rsidRPr="00B04AC9">
        <w:rPr>
          <w:b/>
          <w:sz w:val="24"/>
          <w:szCs w:val="24"/>
        </w:rPr>
        <w:t>23.1.</w:t>
      </w:r>
      <w:r w:rsidRPr="00B04AC9">
        <w:rPr>
          <w:sz w:val="24"/>
          <w:szCs w:val="24"/>
        </w:rPr>
        <w:t xml:space="preserve"> O pagamento</w:t>
      </w:r>
      <w:r w:rsidRPr="00B04AC9">
        <w:rPr>
          <w:b/>
          <w:sz w:val="24"/>
          <w:szCs w:val="24"/>
        </w:rPr>
        <w:t xml:space="preserve"> </w:t>
      </w:r>
      <w:r w:rsidRPr="00B04AC9">
        <w:rPr>
          <w:sz w:val="24"/>
          <w:szCs w:val="24"/>
        </w:rPr>
        <w:t xml:space="preserve">será efetuado em até </w:t>
      </w:r>
      <w:r w:rsidRPr="00B04AC9">
        <w:rPr>
          <w:b/>
          <w:sz w:val="24"/>
          <w:szCs w:val="24"/>
        </w:rPr>
        <w:t xml:space="preserve">30 (trinta) </w:t>
      </w:r>
      <w:r w:rsidRPr="00B04AC9">
        <w:rPr>
          <w:sz w:val="24"/>
          <w:szCs w:val="24"/>
        </w:rPr>
        <w:t>dias, mediante</w:t>
      </w:r>
      <w:r w:rsidRPr="00B04AC9">
        <w:rPr>
          <w:b/>
          <w:sz w:val="24"/>
          <w:szCs w:val="24"/>
        </w:rPr>
        <w:t xml:space="preserve"> </w:t>
      </w:r>
      <w:r w:rsidRPr="00B04AC9">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C3877" w:rsidRPr="00B04AC9" w:rsidRDefault="00DC3877" w:rsidP="00DC3877">
      <w:pPr>
        <w:pStyle w:val="Corpodetexto2"/>
        <w:jc w:val="both"/>
        <w:rPr>
          <w:b/>
          <w:sz w:val="24"/>
          <w:szCs w:val="24"/>
        </w:rPr>
      </w:pPr>
      <w:r w:rsidRPr="00B04AC9">
        <w:rPr>
          <w:b/>
          <w:sz w:val="24"/>
          <w:szCs w:val="24"/>
        </w:rPr>
        <w:t>23.2.</w:t>
      </w:r>
      <w:r w:rsidRPr="00B04AC9">
        <w:rPr>
          <w:sz w:val="24"/>
          <w:szCs w:val="24"/>
        </w:rPr>
        <w:t xml:space="preserve"> Havendo atraso no pagamento, desde que não decorra de ato ou fato atribuível à Contratada, serão devidos pelo Contratante 0,033%, por dia, sobre o valor da parcela devida, a título de </w:t>
      </w:r>
      <w:r w:rsidRPr="00B04AC9">
        <w:rPr>
          <w:b/>
          <w:sz w:val="24"/>
          <w:szCs w:val="24"/>
        </w:rPr>
        <w:t>compensação financeira.</w:t>
      </w:r>
    </w:p>
    <w:p w:rsidR="00DC3877" w:rsidRPr="00B04AC9" w:rsidRDefault="00DC3877" w:rsidP="00DC3877">
      <w:pPr>
        <w:pStyle w:val="Corpodetexto2"/>
        <w:jc w:val="both"/>
        <w:rPr>
          <w:sz w:val="24"/>
          <w:szCs w:val="24"/>
        </w:rPr>
      </w:pPr>
      <w:r w:rsidRPr="00B04AC9">
        <w:rPr>
          <w:b/>
          <w:sz w:val="24"/>
          <w:szCs w:val="24"/>
        </w:rPr>
        <w:t xml:space="preserve">23.3. </w:t>
      </w:r>
      <w:r w:rsidRPr="00B04AC9">
        <w:rPr>
          <w:sz w:val="24"/>
          <w:szCs w:val="24"/>
        </w:rPr>
        <w:t>Por eventuais</w:t>
      </w:r>
      <w:r w:rsidRPr="00B04AC9">
        <w:rPr>
          <w:b/>
          <w:sz w:val="24"/>
          <w:szCs w:val="24"/>
        </w:rPr>
        <w:t xml:space="preserve"> </w:t>
      </w:r>
      <w:r w:rsidRPr="00B04AC9">
        <w:rPr>
          <w:sz w:val="24"/>
          <w:szCs w:val="24"/>
        </w:rPr>
        <w:t xml:space="preserve">atrasos injustificados, serão devidos à Contratada, </w:t>
      </w:r>
      <w:r w:rsidRPr="00B04AC9">
        <w:rPr>
          <w:b/>
          <w:sz w:val="24"/>
          <w:szCs w:val="24"/>
        </w:rPr>
        <w:t>juros moratórios</w:t>
      </w:r>
      <w:r w:rsidRPr="00B04AC9">
        <w:rPr>
          <w:sz w:val="24"/>
          <w:szCs w:val="24"/>
        </w:rPr>
        <w:t xml:space="preserve"> de</w:t>
      </w:r>
      <w:r w:rsidRPr="00B04AC9">
        <w:rPr>
          <w:b/>
          <w:sz w:val="24"/>
          <w:szCs w:val="24"/>
        </w:rPr>
        <w:t xml:space="preserve"> </w:t>
      </w:r>
      <w:r w:rsidRPr="00B04AC9">
        <w:rPr>
          <w:sz w:val="24"/>
          <w:szCs w:val="24"/>
        </w:rPr>
        <w:t>0,01667%</w:t>
      </w:r>
      <w:r w:rsidRPr="00B04AC9">
        <w:rPr>
          <w:b/>
          <w:sz w:val="24"/>
          <w:szCs w:val="24"/>
        </w:rPr>
        <w:t xml:space="preserve"> </w:t>
      </w:r>
      <w:r w:rsidRPr="00B04AC9">
        <w:rPr>
          <w:sz w:val="24"/>
          <w:szCs w:val="24"/>
        </w:rPr>
        <w:t>ao dia,</w:t>
      </w:r>
      <w:r w:rsidRPr="00B04AC9">
        <w:rPr>
          <w:b/>
          <w:sz w:val="24"/>
          <w:szCs w:val="24"/>
        </w:rPr>
        <w:t xml:space="preserve"> </w:t>
      </w:r>
      <w:r w:rsidRPr="00B04AC9">
        <w:rPr>
          <w:sz w:val="24"/>
          <w:szCs w:val="24"/>
        </w:rPr>
        <w:t xml:space="preserve">alcançando ao ano 6% (seis por cento). </w:t>
      </w:r>
    </w:p>
    <w:p w:rsidR="00DC3877" w:rsidRPr="00B04AC9" w:rsidRDefault="00DC3877" w:rsidP="00DC3877">
      <w:pPr>
        <w:pStyle w:val="Corpodetexto2"/>
        <w:jc w:val="both"/>
        <w:rPr>
          <w:sz w:val="24"/>
          <w:szCs w:val="24"/>
        </w:rPr>
      </w:pPr>
      <w:r w:rsidRPr="00B04AC9">
        <w:rPr>
          <w:b/>
          <w:sz w:val="24"/>
          <w:szCs w:val="24"/>
        </w:rPr>
        <w:t>23.4.</w:t>
      </w:r>
      <w:r w:rsidRPr="00B04AC9">
        <w:rPr>
          <w:sz w:val="24"/>
          <w:szCs w:val="24"/>
        </w:rPr>
        <w:t xml:space="preserve"> Entende-se por atraso o prazo que exceder</w:t>
      </w:r>
      <w:r w:rsidRPr="00B04AC9">
        <w:rPr>
          <w:b/>
          <w:sz w:val="24"/>
          <w:szCs w:val="24"/>
        </w:rPr>
        <w:t xml:space="preserve"> 15 (quinze) </w:t>
      </w:r>
      <w:r w:rsidRPr="00B04AC9">
        <w:rPr>
          <w:sz w:val="24"/>
          <w:szCs w:val="24"/>
        </w:rPr>
        <w:t>dias da apresentação da fatura.</w:t>
      </w:r>
    </w:p>
    <w:p w:rsidR="00DC3877" w:rsidRPr="00545ED9" w:rsidRDefault="00DC3877" w:rsidP="00DC3877">
      <w:pPr>
        <w:jc w:val="both"/>
        <w:rPr>
          <w:color w:val="FF0000"/>
          <w:szCs w:val="24"/>
        </w:rPr>
      </w:pPr>
      <w:r w:rsidRPr="00B04AC9">
        <w:rPr>
          <w:b/>
          <w:szCs w:val="24"/>
        </w:rPr>
        <w:t xml:space="preserve">23.5. </w:t>
      </w:r>
      <w:r w:rsidRPr="00B04AC9">
        <w:rPr>
          <w:szCs w:val="24"/>
        </w:rPr>
        <w:t xml:space="preserve">Ocorrendo antecipação no pagamento dentro do prazo estabelecido, o </w:t>
      </w:r>
      <w:r w:rsidRPr="00B04AC9">
        <w:rPr>
          <w:b/>
          <w:bCs/>
          <w:szCs w:val="24"/>
        </w:rPr>
        <w:t xml:space="preserve">Município de Santo Antonio de Pádua </w:t>
      </w:r>
      <w:r w:rsidRPr="00B04AC9">
        <w:rPr>
          <w:szCs w:val="24"/>
        </w:rPr>
        <w:t xml:space="preserve">fará jus a um desconto de 0,033% por dia, a título de </w:t>
      </w:r>
      <w:r w:rsidRPr="00B04AC9">
        <w:rPr>
          <w:b/>
          <w:szCs w:val="24"/>
        </w:rPr>
        <w:t>compensação financeira</w:t>
      </w:r>
      <w:r w:rsidRPr="00B04AC9">
        <w:rPr>
          <w:szCs w:val="24"/>
        </w:rPr>
        <w:t xml:space="preserve">.  </w:t>
      </w:r>
    </w:p>
    <w:p w:rsidR="00DC3877" w:rsidRPr="00545ED9" w:rsidRDefault="00DC3877" w:rsidP="00DC3877">
      <w:pPr>
        <w:autoSpaceDE w:val="0"/>
        <w:autoSpaceDN w:val="0"/>
        <w:adjustRightInd w:val="0"/>
        <w:jc w:val="both"/>
        <w:rPr>
          <w:b/>
          <w:color w:val="FF0000"/>
          <w:szCs w:val="24"/>
        </w:rPr>
      </w:pPr>
    </w:p>
    <w:p w:rsidR="00DC3877" w:rsidRPr="00E15F1C" w:rsidRDefault="00DC3877" w:rsidP="00DC3877">
      <w:pPr>
        <w:jc w:val="both"/>
        <w:rPr>
          <w:szCs w:val="24"/>
        </w:rPr>
      </w:pPr>
      <w:r w:rsidRPr="00E15F1C">
        <w:rPr>
          <w:b/>
          <w:szCs w:val="24"/>
        </w:rPr>
        <w:t>24. DAS SANÇÕES</w:t>
      </w:r>
    </w:p>
    <w:p w:rsidR="00DC3877" w:rsidRPr="00E15F1C" w:rsidRDefault="00DC3877" w:rsidP="00DC3877">
      <w:pPr>
        <w:pStyle w:val="Corpodetexto"/>
        <w:rPr>
          <w:sz w:val="24"/>
          <w:szCs w:val="24"/>
        </w:rPr>
      </w:pPr>
      <w:r w:rsidRPr="00E15F1C">
        <w:rPr>
          <w:b/>
          <w:sz w:val="24"/>
          <w:szCs w:val="24"/>
        </w:rPr>
        <w:t>24.1.</w:t>
      </w:r>
      <w:r w:rsidRPr="00E15F1C">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E15F1C">
        <w:rPr>
          <w:b/>
          <w:sz w:val="24"/>
          <w:szCs w:val="24"/>
        </w:rPr>
        <w:t xml:space="preserve"> artigo 7º da Lei Federal </w:t>
      </w:r>
      <w:proofErr w:type="gramStart"/>
      <w:r w:rsidRPr="00E15F1C">
        <w:rPr>
          <w:b/>
          <w:sz w:val="24"/>
          <w:szCs w:val="24"/>
        </w:rPr>
        <w:t>nº10.</w:t>
      </w:r>
      <w:proofErr w:type="gramEnd"/>
      <w:r w:rsidRPr="00E15F1C">
        <w:rPr>
          <w:b/>
          <w:sz w:val="24"/>
          <w:szCs w:val="24"/>
        </w:rPr>
        <w:t>520/02,</w:t>
      </w:r>
      <w:r w:rsidRPr="00E15F1C">
        <w:rPr>
          <w:sz w:val="24"/>
          <w:szCs w:val="24"/>
        </w:rPr>
        <w:t xml:space="preserve"> quando:</w:t>
      </w:r>
    </w:p>
    <w:p w:rsidR="00DC3877" w:rsidRPr="00E15F1C" w:rsidRDefault="00DC3877" w:rsidP="00DC3877">
      <w:pPr>
        <w:pStyle w:val="Corpodetexto"/>
        <w:rPr>
          <w:b/>
          <w:sz w:val="24"/>
          <w:szCs w:val="24"/>
          <w:u w:val="single"/>
        </w:rPr>
      </w:pPr>
      <w:r w:rsidRPr="00E15F1C">
        <w:rPr>
          <w:b/>
          <w:sz w:val="24"/>
          <w:szCs w:val="24"/>
        </w:rPr>
        <w:t xml:space="preserve">24.1.1. </w:t>
      </w:r>
      <w:r w:rsidRPr="00E15F1C">
        <w:rPr>
          <w:sz w:val="24"/>
          <w:szCs w:val="24"/>
        </w:rPr>
        <w:t>Convocado dentro do prazo de validade da sua proposta,</w:t>
      </w:r>
      <w:r w:rsidRPr="00E15F1C">
        <w:rPr>
          <w:b/>
          <w:sz w:val="24"/>
          <w:szCs w:val="24"/>
        </w:rPr>
        <w:t xml:space="preserve"> </w:t>
      </w:r>
      <w:r w:rsidRPr="00E15F1C">
        <w:rPr>
          <w:sz w:val="24"/>
          <w:szCs w:val="24"/>
        </w:rPr>
        <w:t>não assinar o contrato;</w:t>
      </w:r>
    </w:p>
    <w:p w:rsidR="00DC3877" w:rsidRPr="00E15F1C" w:rsidRDefault="00DC3877" w:rsidP="00DC3877">
      <w:pPr>
        <w:pStyle w:val="Corpodetexto"/>
        <w:rPr>
          <w:sz w:val="24"/>
          <w:szCs w:val="24"/>
        </w:rPr>
      </w:pPr>
      <w:r w:rsidRPr="00E15F1C">
        <w:rPr>
          <w:b/>
          <w:sz w:val="24"/>
          <w:szCs w:val="24"/>
        </w:rPr>
        <w:t xml:space="preserve">24.1.2. </w:t>
      </w:r>
      <w:r w:rsidRPr="00E15F1C">
        <w:rPr>
          <w:sz w:val="24"/>
          <w:szCs w:val="24"/>
        </w:rPr>
        <w:t>Deixar de entregar ou apresentar documentação falsa exigida no certame</w:t>
      </w:r>
      <w:r>
        <w:rPr>
          <w:sz w:val="24"/>
          <w:szCs w:val="24"/>
        </w:rPr>
        <w:t>;</w:t>
      </w:r>
    </w:p>
    <w:p w:rsidR="00DC3877" w:rsidRPr="00E15F1C" w:rsidRDefault="00DC3877" w:rsidP="00DC3877">
      <w:pPr>
        <w:pStyle w:val="Corpodetexto"/>
        <w:rPr>
          <w:sz w:val="24"/>
          <w:szCs w:val="24"/>
        </w:rPr>
      </w:pPr>
      <w:r w:rsidRPr="00E15F1C">
        <w:rPr>
          <w:b/>
          <w:sz w:val="24"/>
          <w:szCs w:val="24"/>
        </w:rPr>
        <w:t xml:space="preserve">24.1.3. </w:t>
      </w:r>
      <w:r w:rsidRPr="00E15F1C">
        <w:rPr>
          <w:sz w:val="24"/>
          <w:szCs w:val="24"/>
        </w:rPr>
        <w:t>Ensejar retardamento da execução do objeto;</w:t>
      </w:r>
    </w:p>
    <w:p w:rsidR="00DC3877" w:rsidRPr="00E15F1C" w:rsidRDefault="00DC3877" w:rsidP="00D143DB">
      <w:pPr>
        <w:pStyle w:val="Corpodetexto"/>
        <w:widowControl w:val="0"/>
        <w:rPr>
          <w:sz w:val="24"/>
          <w:szCs w:val="24"/>
        </w:rPr>
      </w:pPr>
      <w:r w:rsidRPr="00E15F1C">
        <w:rPr>
          <w:b/>
          <w:sz w:val="24"/>
          <w:szCs w:val="24"/>
        </w:rPr>
        <w:t xml:space="preserve">24.1.4. </w:t>
      </w:r>
      <w:r w:rsidRPr="00E15F1C">
        <w:rPr>
          <w:sz w:val="24"/>
          <w:szCs w:val="24"/>
        </w:rPr>
        <w:t>Não mantiver a proposta;</w:t>
      </w:r>
    </w:p>
    <w:p w:rsidR="00DC3877" w:rsidRPr="00E15F1C" w:rsidRDefault="00DC3877" w:rsidP="00D143DB">
      <w:pPr>
        <w:pStyle w:val="Corpodetexto"/>
        <w:widowControl w:val="0"/>
        <w:rPr>
          <w:b/>
          <w:sz w:val="24"/>
          <w:szCs w:val="24"/>
        </w:rPr>
      </w:pPr>
      <w:r w:rsidRPr="00E15F1C">
        <w:rPr>
          <w:b/>
          <w:sz w:val="24"/>
          <w:szCs w:val="24"/>
        </w:rPr>
        <w:t xml:space="preserve">24.1.5. </w:t>
      </w:r>
      <w:r w:rsidRPr="00E15F1C">
        <w:rPr>
          <w:sz w:val="24"/>
          <w:szCs w:val="24"/>
        </w:rPr>
        <w:t>Falhar ou fraudar na execução do contrato;</w:t>
      </w:r>
    </w:p>
    <w:p w:rsidR="00DC3877" w:rsidRPr="00E15F1C" w:rsidRDefault="00DC3877" w:rsidP="00D143DB">
      <w:pPr>
        <w:pStyle w:val="Corpodetexto"/>
        <w:widowControl w:val="0"/>
        <w:rPr>
          <w:sz w:val="24"/>
          <w:szCs w:val="24"/>
        </w:rPr>
      </w:pPr>
      <w:r w:rsidRPr="00E15F1C">
        <w:rPr>
          <w:b/>
          <w:sz w:val="24"/>
          <w:szCs w:val="24"/>
        </w:rPr>
        <w:t xml:space="preserve">24.1.6. </w:t>
      </w:r>
      <w:r w:rsidRPr="00E15F1C">
        <w:rPr>
          <w:sz w:val="24"/>
          <w:szCs w:val="24"/>
        </w:rPr>
        <w:t>Comportar-se de modo inidôneo;</w:t>
      </w:r>
    </w:p>
    <w:p w:rsidR="00DC3877" w:rsidRPr="00E15F1C" w:rsidRDefault="00DC3877" w:rsidP="00DC3877">
      <w:pPr>
        <w:pStyle w:val="Corpodetexto"/>
        <w:rPr>
          <w:b/>
          <w:sz w:val="24"/>
          <w:szCs w:val="24"/>
        </w:rPr>
      </w:pPr>
      <w:r w:rsidRPr="00E15F1C">
        <w:rPr>
          <w:b/>
          <w:sz w:val="24"/>
          <w:szCs w:val="24"/>
        </w:rPr>
        <w:t xml:space="preserve">24.1.7. </w:t>
      </w:r>
      <w:r w:rsidRPr="00E15F1C">
        <w:rPr>
          <w:sz w:val="24"/>
          <w:szCs w:val="24"/>
        </w:rPr>
        <w:t>Cometer fraude fiscal.</w:t>
      </w:r>
    </w:p>
    <w:p w:rsidR="00DC3877" w:rsidRPr="00E15F1C" w:rsidRDefault="00DC3877" w:rsidP="00DC3877">
      <w:pPr>
        <w:pStyle w:val="Corpodetexto"/>
        <w:rPr>
          <w:sz w:val="24"/>
          <w:szCs w:val="24"/>
        </w:rPr>
      </w:pPr>
      <w:r w:rsidRPr="00E15F1C">
        <w:rPr>
          <w:b/>
          <w:sz w:val="24"/>
          <w:szCs w:val="24"/>
        </w:rPr>
        <w:t xml:space="preserve">24.2. </w:t>
      </w:r>
      <w:r w:rsidRPr="00E15F1C">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C3877" w:rsidRPr="00E15F1C" w:rsidRDefault="00DC3877" w:rsidP="00DC3877">
      <w:pPr>
        <w:jc w:val="both"/>
        <w:rPr>
          <w:szCs w:val="24"/>
        </w:rPr>
      </w:pPr>
      <w:r w:rsidRPr="00E15F1C">
        <w:rPr>
          <w:b/>
          <w:szCs w:val="24"/>
        </w:rPr>
        <w:t>24.2.1.</w:t>
      </w:r>
      <w:r w:rsidRPr="00E15F1C">
        <w:rPr>
          <w:szCs w:val="24"/>
        </w:rPr>
        <w:t xml:space="preserve"> Advertência, nas hipóteses de execução irregular de que não resulte prejuízo;</w:t>
      </w:r>
    </w:p>
    <w:p w:rsidR="00DC3877" w:rsidRPr="00E15F1C" w:rsidRDefault="00DC3877" w:rsidP="00DC3877">
      <w:pPr>
        <w:jc w:val="both"/>
        <w:rPr>
          <w:szCs w:val="24"/>
        </w:rPr>
      </w:pPr>
      <w:r w:rsidRPr="00E15F1C">
        <w:rPr>
          <w:b/>
          <w:szCs w:val="24"/>
        </w:rPr>
        <w:t>24.2.2.</w:t>
      </w:r>
      <w:r w:rsidRPr="00E15F1C">
        <w:rPr>
          <w:szCs w:val="24"/>
        </w:rPr>
        <w:t xml:space="preserve"> Multa administrativa, que não excederá, em seu total, 20% (vinte por cento) do valor da parcela inadimplida, nas hipóteses de inadimplemento ou infração de qualquer natureza;</w:t>
      </w:r>
    </w:p>
    <w:p w:rsidR="00DC3877" w:rsidRPr="00E15F1C" w:rsidRDefault="00DC3877" w:rsidP="00DC3877">
      <w:pPr>
        <w:pStyle w:val="Corpodetexto"/>
        <w:rPr>
          <w:sz w:val="24"/>
          <w:szCs w:val="24"/>
        </w:rPr>
      </w:pPr>
      <w:r w:rsidRPr="00E15F1C">
        <w:rPr>
          <w:b/>
          <w:sz w:val="24"/>
          <w:szCs w:val="24"/>
        </w:rPr>
        <w:t>24.2.3.</w:t>
      </w:r>
      <w:r w:rsidRPr="00E15F1C">
        <w:rPr>
          <w:sz w:val="24"/>
          <w:szCs w:val="24"/>
        </w:rPr>
        <w:t xml:space="preserve"> Suspensão temporária de participação em licitação e impedimento de contratar com o</w:t>
      </w:r>
      <w:r w:rsidRPr="00E15F1C">
        <w:rPr>
          <w:b/>
          <w:sz w:val="24"/>
          <w:szCs w:val="24"/>
        </w:rPr>
        <w:t xml:space="preserve"> </w:t>
      </w:r>
      <w:r w:rsidRPr="00E15F1C">
        <w:rPr>
          <w:b/>
          <w:bCs/>
          <w:sz w:val="24"/>
          <w:szCs w:val="24"/>
        </w:rPr>
        <w:t>Município de Santo Antônio de Pádua</w:t>
      </w:r>
      <w:r w:rsidRPr="00E15F1C">
        <w:rPr>
          <w:sz w:val="24"/>
          <w:szCs w:val="24"/>
        </w:rPr>
        <w:t>, por prazo não superior a dois anos;</w:t>
      </w:r>
    </w:p>
    <w:p w:rsidR="00DC3877" w:rsidRPr="00E15F1C" w:rsidRDefault="00DC3877" w:rsidP="00DC3877">
      <w:pPr>
        <w:pStyle w:val="Corpodetexto"/>
        <w:rPr>
          <w:b/>
          <w:sz w:val="24"/>
          <w:szCs w:val="24"/>
        </w:rPr>
      </w:pPr>
      <w:r w:rsidRPr="00E15F1C">
        <w:rPr>
          <w:b/>
          <w:sz w:val="24"/>
          <w:szCs w:val="24"/>
        </w:rPr>
        <w:t xml:space="preserve">24.2.4. </w:t>
      </w:r>
      <w:r w:rsidRPr="00E15F1C">
        <w:rPr>
          <w:sz w:val="24"/>
          <w:szCs w:val="24"/>
        </w:rPr>
        <w:t>Declaração de inidoneidade para licitar ou contratar com a Administração Pública, enquanto perdurarem os motivos determinantes da punição ou até que seja promovida a reabilitação.</w:t>
      </w:r>
    </w:p>
    <w:p w:rsidR="00DC3877" w:rsidRPr="00E15F1C" w:rsidRDefault="00DC3877" w:rsidP="001E3655">
      <w:pPr>
        <w:widowControl w:val="0"/>
        <w:jc w:val="both"/>
        <w:rPr>
          <w:b/>
          <w:szCs w:val="24"/>
        </w:rPr>
      </w:pPr>
      <w:r w:rsidRPr="00E15F1C">
        <w:rPr>
          <w:b/>
          <w:szCs w:val="24"/>
        </w:rPr>
        <w:t>24.3.</w:t>
      </w:r>
      <w:r w:rsidRPr="00E15F1C">
        <w:rPr>
          <w:szCs w:val="24"/>
        </w:rPr>
        <w:t xml:space="preserve"> A advertência será aplicada em casos de faltas leves, assim entendidas aquelas que não acarretem prejuízo ao interesse do </w:t>
      </w:r>
      <w:r w:rsidRPr="00E15F1C">
        <w:rPr>
          <w:b/>
          <w:szCs w:val="24"/>
        </w:rPr>
        <w:t>objeto.</w:t>
      </w:r>
    </w:p>
    <w:p w:rsidR="00DC3877" w:rsidRPr="00E15F1C" w:rsidRDefault="00DC3877" w:rsidP="001E3655">
      <w:pPr>
        <w:pStyle w:val="Corpodetexto"/>
        <w:widowControl w:val="0"/>
        <w:rPr>
          <w:sz w:val="24"/>
          <w:szCs w:val="24"/>
        </w:rPr>
      </w:pPr>
      <w:r w:rsidRPr="00E15F1C">
        <w:rPr>
          <w:b/>
          <w:sz w:val="24"/>
          <w:szCs w:val="24"/>
        </w:rPr>
        <w:t xml:space="preserve">24.4. </w:t>
      </w:r>
      <w:r w:rsidRPr="00E15F1C">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C3877" w:rsidRPr="00E15F1C" w:rsidRDefault="00DC3877" w:rsidP="00DC3877">
      <w:pPr>
        <w:pStyle w:val="Corpodetexto"/>
        <w:rPr>
          <w:sz w:val="24"/>
          <w:szCs w:val="24"/>
        </w:rPr>
      </w:pPr>
      <w:r w:rsidRPr="00E15F1C">
        <w:rPr>
          <w:b/>
          <w:sz w:val="24"/>
          <w:szCs w:val="24"/>
        </w:rPr>
        <w:t xml:space="preserve">24.4.1. </w:t>
      </w:r>
      <w:r w:rsidRPr="00E15F1C">
        <w:rPr>
          <w:sz w:val="24"/>
          <w:szCs w:val="24"/>
        </w:rPr>
        <w:t>Reincidência em descumprimento do prazo contratual;</w:t>
      </w:r>
    </w:p>
    <w:p w:rsidR="00DC3877" w:rsidRPr="00E15F1C" w:rsidRDefault="00DC3877" w:rsidP="00DC3877">
      <w:pPr>
        <w:pStyle w:val="Corpodetexto"/>
        <w:rPr>
          <w:sz w:val="24"/>
          <w:szCs w:val="24"/>
        </w:rPr>
      </w:pPr>
      <w:r w:rsidRPr="00E15F1C">
        <w:rPr>
          <w:b/>
          <w:sz w:val="24"/>
          <w:szCs w:val="24"/>
        </w:rPr>
        <w:lastRenderedPageBreak/>
        <w:t xml:space="preserve">24.4.2. </w:t>
      </w:r>
      <w:r w:rsidRPr="00E15F1C">
        <w:rPr>
          <w:sz w:val="24"/>
          <w:szCs w:val="24"/>
        </w:rPr>
        <w:t>Descumprimento parcial total ou parcial de obrigação contratual;</w:t>
      </w:r>
    </w:p>
    <w:p w:rsidR="00DC3877" w:rsidRPr="00E15F1C" w:rsidRDefault="00DC3877" w:rsidP="00DC3877">
      <w:pPr>
        <w:pStyle w:val="Corpodetexto"/>
        <w:rPr>
          <w:sz w:val="24"/>
          <w:szCs w:val="24"/>
        </w:rPr>
      </w:pPr>
      <w:r w:rsidRPr="00E15F1C">
        <w:rPr>
          <w:b/>
          <w:sz w:val="24"/>
          <w:szCs w:val="24"/>
        </w:rPr>
        <w:t xml:space="preserve">24.4.3. </w:t>
      </w:r>
      <w:r w:rsidRPr="00E15F1C">
        <w:rPr>
          <w:sz w:val="24"/>
          <w:szCs w:val="24"/>
        </w:rPr>
        <w:t>Rescisão do contrato;</w:t>
      </w:r>
    </w:p>
    <w:p w:rsidR="00DC3877" w:rsidRPr="00E15F1C" w:rsidRDefault="00DC3877" w:rsidP="00DC3877">
      <w:pPr>
        <w:pStyle w:val="Corpodetexto"/>
        <w:rPr>
          <w:sz w:val="24"/>
          <w:szCs w:val="24"/>
        </w:rPr>
      </w:pPr>
      <w:r w:rsidRPr="00E15F1C">
        <w:rPr>
          <w:b/>
          <w:sz w:val="24"/>
          <w:szCs w:val="24"/>
        </w:rPr>
        <w:t xml:space="preserve">24.4.4. </w:t>
      </w:r>
      <w:r w:rsidRPr="00E15F1C">
        <w:rPr>
          <w:sz w:val="24"/>
          <w:szCs w:val="24"/>
        </w:rPr>
        <w:t>Tenha sofrido condenação definitiva por praticar, por meios dolosos ou por fraude fiscal no recolhimento de quaisquer tributos;</w:t>
      </w:r>
    </w:p>
    <w:p w:rsidR="00DC3877" w:rsidRPr="00E15F1C" w:rsidRDefault="00DC3877" w:rsidP="00DC3877">
      <w:pPr>
        <w:pStyle w:val="Corpodetexto"/>
        <w:rPr>
          <w:sz w:val="24"/>
          <w:szCs w:val="24"/>
        </w:rPr>
      </w:pPr>
      <w:r w:rsidRPr="00E15F1C">
        <w:rPr>
          <w:b/>
          <w:sz w:val="24"/>
          <w:szCs w:val="24"/>
        </w:rPr>
        <w:t xml:space="preserve">24.4.5. </w:t>
      </w:r>
      <w:r w:rsidRPr="00E15F1C">
        <w:rPr>
          <w:sz w:val="24"/>
          <w:szCs w:val="24"/>
        </w:rPr>
        <w:t>Tenha praticado atos ilícitos visando frustrar os objetivos da licitação;</w:t>
      </w:r>
    </w:p>
    <w:p w:rsidR="00DC3877" w:rsidRPr="00E15F1C" w:rsidRDefault="00DC3877" w:rsidP="00DC3877">
      <w:pPr>
        <w:pStyle w:val="Corpodetexto"/>
        <w:rPr>
          <w:sz w:val="24"/>
          <w:szCs w:val="24"/>
        </w:rPr>
      </w:pPr>
      <w:r w:rsidRPr="00E15F1C">
        <w:rPr>
          <w:b/>
          <w:sz w:val="24"/>
          <w:szCs w:val="24"/>
        </w:rPr>
        <w:t xml:space="preserve">24.4.6. </w:t>
      </w:r>
      <w:r w:rsidRPr="00E15F1C">
        <w:rPr>
          <w:sz w:val="24"/>
          <w:szCs w:val="24"/>
        </w:rPr>
        <w:t>Demonstre não possuir idoneidade para contratar com a Administração em virtude de atos ilícitos praticados.</w:t>
      </w:r>
    </w:p>
    <w:p w:rsidR="00DC3877" w:rsidRPr="00E15F1C" w:rsidRDefault="00DC3877" w:rsidP="00DC3877">
      <w:pPr>
        <w:pStyle w:val="Corpodetexto"/>
        <w:rPr>
          <w:sz w:val="24"/>
          <w:szCs w:val="24"/>
        </w:rPr>
      </w:pPr>
      <w:r w:rsidRPr="00E15F1C">
        <w:rPr>
          <w:b/>
          <w:sz w:val="24"/>
          <w:szCs w:val="24"/>
        </w:rPr>
        <w:t xml:space="preserve">24.5. </w:t>
      </w:r>
      <w:r w:rsidRPr="00E15F1C">
        <w:rPr>
          <w:sz w:val="24"/>
          <w:szCs w:val="24"/>
        </w:rPr>
        <w:t>As penalidades previstas de advertência, suspensão temporária e declaração de inidoneidade poderão ser aplicadas juntamente com a pena de multa, sendo assegurada</w:t>
      </w:r>
      <w:r w:rsidRPr="00E15F1C">
        <w:rPr>
          <w:b/>
          <w:sz w:val="24"/>
          <w:szCs w:val="24"/>
        </w:rPr>
        <w:t xml:space="preserve"> </w:t>
      </w:r>
      <w:r w:rsidRPr="00E15F1C">
        <w:rPr>
          <w:sz w:val="24"/>
          <w:szCs w:val="24"/>
        </w:rPr>
        <w:t>à Contratada a defesa prévia, no respectivo processo, no prazo de 05 (cinco) dias úteis, contados da notificação administrativa.</w:t>
      </w:r>
    </w:p>
    <w:p w:rsidR="00DC3877" w:rsidRPr="00E15F1C" w:rsidRDefault="00DC3877" w:rsidP="00DC3877">
      <w:pPr>
        <w:jc w:val="both"/>
        <w:rPr>
          <w:szCs w:val="24"/>
        </w:rPr>
      </w:pPr>
      <w:r w:rsidRPr="00E15F1C">
        <w:rPr>
          <w:b/>
          <w:szCs w:val="24"/>
        </w:rPr>
        <w:t>24.6.</w:t>
      </w:r>
      <w:r w:rsidRPr="00E15F1C">
        <w:rPr>
          <w:szCs w:val="24"/>
        </w:rPr>
        <w:t xml:space="preserve"> Ocorrendo atraso injustificado na entrega do </w:t>
      </w:r>
      <w:r w:rsidRPr="00E15F1C">
        <w:rPr>
          <w:b/>
          <w:szCs w:val="24"/>
        </w:rPr>
        <w:t>material</w:t>
      </w:r>
      <w:r w:rsidRPr="00E15F1C">
        <w:rPr>
          <w:szCs w:val="24"/>
        </w:rPr>
        <w:t>, por culpa da Contratada, ser-lhe-á aplicada multa moratória de 1% (um por cento), por dia útil, sobre o valor da prestação em atraso, constituindo-se em mora independente de notificação ou interpelação.</w:t>
      </w:r>
    </w:p>
    <w:p w:rsidR="00DC3877" w:rsidRPr="00E15F1C" w:rsidRDefault="00DC3877" w:rsidP="00DC3877">
      <w:pPr>
        <w:pStyle w:val="Corpodetexto"/>
        <w:rPr>
          <w:b/>
          <w:sz w:val="24"/>
          <w:szCs w:val="24"/>
        </w:rPr>
      </w:pPr>
      <w:r w:rsidRPr="00E15F1C">
        <w:rPr>
          <w:b/>
          <w:sz w:val="24"/>
          <w:szCs w:val="24"/>
        </w:rPr>
        <w:t>24.7.</w:t>
      </w:r>
      <w:r w:rsidRPr="00E15F1C">
        <w:rPr>
          <w:sz w:val="24"/>
          <w:szCs w:val="24"/>
        </w:rPr>
        <w:t xml:space="preserve"> A recusa injustificada da licitante vencedora em assinar o contrato no prazo estipulado</w:t>
      </w:r>
      <w:r w:rsidRPr="00E15F1C">
        <w:rPr>
          <w:b/>
          <w:sz w:val="24"/>
          <w:szCs w:val="24"/>
        </w:rPr>
        <w:t>,</w:t>
      </w:r>
      <w:r w:rsidRPr="00E15F1C">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E15F1C">
        <w:rPr>
          <w:b/>
          <w:sz w:val="24"/>
          <w:szCs w:val="24"/>
        </w:rPr>
        <w:t xml:space="preserve">Município de Santo Antônio de Pádua </w:t>
      </w:r>
      <w:r w:rsidRPr="00E15F1C">
        <w:rPr>
          <w:sz w:val="24"/>
          <w:szCs w:val="24"/>
        </w:rPr>
        <w:t>a</w:t>
      </w:r>
      <w:r w:rsidRPr="00E15F1C">
        <w:rPr>
          <w:b/>
          <w:sz w:val="24"/>
          <w:szCs w:val="24"/>
        </w:rPr>
        <w:t xml:space="preserve"> </w:t>
      </w:r>
      <w:r w:rsidRPr="00E15F1C">
        <w:rPr>
          <w:sz w:val="24"/>
          <w:szCs w:val="24"/>
        </w:rPr>
        <w:t xml:space="preserve">convocar a licitante remanescente, na forma do </w:t>
      </w:r>
      <w:r w:rsidRPr="00E15F1C">
        <w:rPr>
          <w:b/>
          <w:sz w:val="24"/>
          <w:szCs w:val="24"/>
        </w:rPr>
        <w:t xml:space="preserve">artigo 64, § 2º da Lei Federal </w:t>
      </w:r>
      <w:proofErr w:type="gramStart"/>
      <w:r w:rsidRPr="00E15F1C">
        <w:rPr>
          <w:b/>
          <w:sz w:val="24"/>
          <w:szCs w:val="24"/>
        </w:rPr>
        <w:t>nº8.</w:t>
      </w:r>
      <w:proofErr w:type="gramEnd"/>
      <w:r w:rsidRPr="00E15F1C">
        <w:rPr>
          <w:b/>
          <w:sz w:val="24"/>
          <w:szCs w:val="24"/>
        </w:rPr>
        <w:t>666/93.</w:t>
      </w:r>
    </w:p>
    <w:p w:rsidR="00DC3877" w:rsidRPr="00E15F1C" w:rsidRDefault="00DC3877" w:rsidP="00DC3877">
      <w:pPr>
        <w:pStyle w:val="Corpodetexto2"/>
        <w:rPr>
          <w:sz w:val="24"/>
          <w:szCs w:val="24"/>
        </w:rPr>
      </w:pPr>
      <w:r w:rsidRPr="00E15F1C">
        <w:rPr>
          <w:b/>
          <w:sz w:val="24"/>
          <w:szCs w:val="24"/>
        </w:rPr>
        <w:t>24.8.</w:t>
      </w:r>
      <w:r w:rsidRPr="00E15F1C">
        <w:rPr>
          <w:sz w:val="24"/>
          <w:szCs w:val="24"/>
        </w:rPr>
        <w:t xml:space="preserve"> Os danos e perdas decorrentes de culpa ou dolo da Contratada serão ressarcidos ao </w:t>
      </w:r>
      <w:r w:rsidRPr="00E15F1C">
        <w:rPr>
          <w:b/>
          <w:sz w:val="24"/>
          <w:szCs w:val="24"/>
        </w:rPr>
        <w:t xml:space="preserve">Município de Santo Antônio de Pádua </w:t>
      </w:r>
      <w:r w:rsidRPr="00E15F1C">
        <w:rPr>
          <w:sz w:val="24"/>
          <w:szCs w:val="24"/>
        </w:rPr>
        <w:t xml:space="preserve">no prazo máximo de </w:t>
      </w:r>
      <w:r w:rsidRPr="00E15F1C">
        <w:rPr>
          <w:b/>
          <w:sz w:val="24"/>
          <w:szCs w:val="24"/>
        </w:rPr>
        <w:t>03 (três) dias</w:t>
      </w:r>
      <w:r w:rsidRPr="00E15F1C">
        <w:rPr>
          <w:sz w:val="24"/>
          <w:szCs w:val="24"/>
        </w:rPr>
        <w:t xml:space="preserve">, contados de notificação administrativa, </w:t>
      </w:r>
      <w:proofErr w:type="gramStart"/>
      <w:r w:rsidRPr="00E15F1C">
        <w:rPr>
          <w:sz w:val="24"/>
          <w:szCs w:val="24"/>
        </w:rPr>
        <w:t>sob pena</w:t>
      </w:r>
      <w:proofErr w:type="gramEnd"/>
      <w:r w:rsidRPr="00E15F1C">
        <w:rPr>
          <w:sz w:val="24"/>
          <w:szCs w:val="24"/>
        </w:rPr>
        <w:t xml:space="preserve"> de multa de 0,5% (meio por cento) sobre o valor do contrato, por dia de atraso.</w:t>
      </w:r>
    </w:p>
    <w:p w:rsidR="00DC3877" w:rsidRPr="00E15F1C" w:rsidRDefault="00DC3877" w:rsidP="00DC3877">
      <w:pPr>
        <w:jc w:val="both"/>
        <w:rPr>
          <w:szCs w:val="24"/>
        </w:rPr>
      </w:pPr>
      <w:r w:rsidRPr="00E15F1C">
        <w:rPr>
          <w:b/>
          <w:szCs w:val="24"/>
        </w:rPr>
        <w:t xml:space="preserve">24.9. </w:t>
      </w:r>
      <w:r w:rsidRPr="00E15F1C">
        <w:rPr>
          <w:szCs w:val="24"/>
        </w:rPr>
        <w:t xml:space="preserve">As multas previstas neste ato convocatório não têm caráter compensatório e o seu pagamento não elide a responsabilidade da Contratada pelos danos causados ao </w:t>
      </w:r>
      <w:r w:rsidRPr="00E15F1C">
        <w:rPr>
          <w:b/>
          <w:szCs w:val="24"/>
        </w:rPr>
        <w:t xml:space="preserve">Município de Santo Antônio de Pádua </w:t>
      </w:r>
      <w:r w:rsidRPr="00E15F1C">
        <w:rPr>
          <w:szCs w:val="24"/>
        </w:rPr>
        <w:t>e, ainda, não impede que sejam aplicadas outras sanções previstas em lei</w:t>
      </w:r>
      <w:r w:rsidRPr="00E15F1C">
        <w:rPr>
          <w:b/>
          <w:szCs w:val="24"/>
        </w:rPr>
        <w:t xml:space="preserve"> </w:t>
      </w:r>
      <w:r w:rsidRPr="00E15F1C">
        <w:rPr>
          <w:szCs w:val="24"/>
        </w:rPr>
        <w:t xml:space="preserve">e que o contrato seja rescindido unilateralmente.  </w:t>
      </w:r>
    </w:p>
    <w:p w:rsidR="00DC3877" w:rsidRPr="00E15F1C" w:rsidRDefault="00DC3877" w:rsidP="00DC3877">
      <w:pPr>
        <w:jc w:val="both"/>
        <w:rPr>
          <w:szCs w:val="24"/>
        </w:rPr>
      </w:pPr>
      <w:r w:rsidRPr="00E15F1C">
        <w:rPr>
          <w:b/>
          <w:szCs w:val="24"/>
        </w:rPr>
        <w:t>24.10.</w:t>
      </w:r>
      <w:r w:rsidRPr="00E15F1C">
        <w:rPr>
          <w:szCs w:val="24"/>
        </w:rPr>
        <w:t xml:space="preserve"> A multa aplicada deverá ser recolhida dentro do prazo de</w:t>
      </w:r>
      <w:r w:rsidRPr="00E15F1C">
        <w:rPr>
          <w:b/>
          <w:szCs w:val="24"/>
        </w:rPr>
        <w:t xml:space="preserve"> </w:t>
      </w:r>
      <w:r w:rsidRPr="00E15F1C">
        <w:rPr>
          <w:szCs w:val="24"/>
        </w:rPr>
        <w:t>03 (três) dias a contar da correspondente notificação e poderá ser descontada de eventuais créditos que a Contratada</w:t>
      </w:r>
      <w:r w:rsidRPr="00E15F1C">
        <w:rPr>
          <w:b/>
          <w:szCs w:val="24"/>
        </w:rPr>
        <w:t xml:space="preserve"> </w:t>
      </w:r>
      <w:proofErr w:type="gramStart"/>
      <w:r w:rsidRPr="00E15F1C">
        <w:rPr>
          <w:szCs w:val="24"/>
        </w:rPr>
        <w:t>tenha junto</w:t>
      </w:r>
      <w:proofErr w:type="gramEnd"/>
      <w:r w:rsidRPr="00E15F1C">
        <w:rPr>
          <w:szCs w:val="24"/>
        </w:rPr>
        <w:t xml:space="preserve"> ao </w:t>
      </w:r>
      <w:r w:rsidRPr="00E15F1C">
        <w:rPr>
          <w:b/>
          <w:szCs w:val="24"/>
        </w:rPr>
        <w:t>Município de Santo Antônio de Pádua</w:t>
      </w:r>
      <w:r w:rsidRPr="00E15F1C">
        <w:rPr>
          <w:szCs w:val="24"/>
        </w:rPr>
        <w:t>, sem embargo de ser cobrada judicialmente.</w:t>
      </w:r>
    </w:p>
    <w:p w:rsidR="00DC3877" w:rsidRPr="00E15F1C" w:rsidRDefault="00DC3877" w:rsidP="00DC3877">
      <w:pPr>
        <w:rPr>
          <w:szCs w:val="24"/>
        </w:rPr>
      </w:pPr>
      <w:r w:rsidRPr="00E15F1C">
        <w:rPr>
          <w:b/>
          <w:szCs w:val="24"/>
        </w:rPr>
        <w:t>24.11.</w:t>
      </w:r>
      <w:r w:rsidRPr="00E15F1C">
        <w:rPr>
          <w:szCs w:val="24"/>
        </w:rPr>
        <w:t xml:space="preserve"> Constituem motivos para rescisão do contrato, por ato unilateral do Contratante, os motivos previstos no </w:t>
      </w:r>
      <w:r w:rsidRPr="00E15F1C">
        <w:rPr>
          <w:b/>
          <w:szCs w:val="24"/>
        </w:rPr>
        <w:t xml:space="preserve">artigo 78, I a XI da Lei Federal </w:t>
      </w:r>
      <w:proofErr w:type="gramStart"/>
      <w:r w:rsidRPr="00E15F1C">
        <w:rPr>
          <w:b/>
          <w:szCs w:val="24"/>
        </w:rPr>
        <w:t>nº8.</w:t>
      </w:r>
      <w:proofErr w:type="gramEnd"/>
      <w:r w:rsidRPr="00E15F1C">
        <w:rPr>
          <w:b/>
          <w:szCs w:val="24"/>
        </w:rPr>
        <w:t>666/93,</w:t>
      </w:r>
      <w:r w:rsidRPr="00E15F1C">
        <w:rPr>
          <w:szCs w:val="24"/>
        </w:rPr>
        <w:t xml:space="preserve"> mediante decisão fundamentada, assegurados o contraditório, a defesa prévia e ampla defesa, acarretando a Contratada, no que couber, as consequências previstas no </w:t>
      </w:r>
      <w:r w:rsidRPr="00E15F1C">
        <w:rPr>
          <w:b/>
          <w:szCs w:val="24"/>
        </w:rPr>
        <w:t>artigo 80 do mesmo diploma legal</w:t>
      </w:r>
      <w:r w:rsidRPr="00E15F1C">
        <w:rPr>
          <w:szCs w:val="24"/>
        </w:rPr>
        <w:t>, sem prejuízo das sanções estipulada em leis e neste edital.</w:t>
      </w:r>
    </w:p>
    <w:p w:rsidR="00DC3877" w:rsidRPr="00E15F1C" w:rsidRDefault="00DC3877" w:rsidP="00DC3877">
      <w:pPr>
        <w:rPr>
          <w:szCs w:val="24"/>
        </w:rPr>
      </w:pPr>
    </w:p>
    <w:p w:rsidR="00DC3877" w:rsidRPr="00E15F1C" w:rsidRDefault="00DC3877" w:rsidP="00DC3877">
      <w:pPr>
        <w:autoSpaceDE w:val="0"/>
        <w:autoSpaceDN w:val="0"/>
        <w:adjustRightInd w:val="0"/>
        <w:jc w:val="both"/>
        <w:rPr>
          <w:b/>
          <w:szCs w:val="24"/>
        </w:rPr>
      </w:pPr>
      <w:r w:rsidRPr="00E15F1C">
        <w:rPr>
          <w:b/>
          <w:szCs w:val="24"/>
        </w:rPr>
        <w:t xml:space="preserve">25. SUBCONTRATAÇÃO </w:t>
      </w:r>
    </w:p>
    <w:p w:rsidR="00DC3877" w:rsidRPr="00E15F1C" w:rsidRDefault="00DC3877" w:rsidP="00DC3877">
      <w:pPr>
        <w:autoSpaceDE w:val="0"/>
        <w:autoSpaceDN w:val="0"/>
        <w:adjustRightInd w:val="0"/>
        <w:jc w:val="both"/>
        <w:rPr>
          <w:b/>
          <w:szCs w:val="24"/>
        </w:rPr>
      </w:pPr>
      <w:r w:rsidRPr="00E15F1C">
        <w:rPr>
          <w:b/>
          <w:szCs w:val="24"/>
        </w:rPr>
        <w:t xml:space="preserve">25.1. </w:t>
      </w:r>
      <w:r w:rsidRPr="00E15F1C">
        <w:rPr>
          <w:szCs w:val="24"/>
        </w:rPr>
        <w:t xml:space="preserve">Conforme estabelecido no </w:t>
      </w:r>
      <w:r w:rsidRPr="00E15F1C">
        <w:rPr>
          <w:b/>
          <w:szCs w:val="24"/>
        </w:rPr>
        <w:t>Artigo 72 da Lei Federal n</w:t>
      </w:r>
      <w:r w:rsidRPr="00E15F1C">
        <w:rPr>
          <w:b/>
          <w:szCs w:val="24"/>
          <w:vertAlign w:val="superscript"/>
        </w:rPr>
        <w:t xml:space="preserve">o </w:t>
      </w:r>
      <w:r w:rsidRPr="00E15F1C">
        <w:rPr>
          <w:b/>
          <w:szCs w:val="24"/>
        </w:rPr>
        <w:t>8.666/93</w:t>
      </w:r>
      <w:r w:rsidRPr="00E15F1C">
        <w:rPr>
          <w:szCs w:val="24"/>
        </w:rPr>
        <w:t>, é vedada a subcontratação da totalidade dos serviços objeto da licitação</w:t>
      </w:r>
      <w:r w:rsidRPr="00E15F1C">
        <w:rPr>
          <w:b/>
          <w:szCs w:val="24"/>
        </w:rPr>
        <w:t>.</w:t>
      </w:r>
    </w:p>
    <w:p w:rsidR="00DC3877" w:rsidRPr="00545ED9" w:rsidRDefault="00DC3877" w:rsidP="00DC3877">
      <w:pPr>
        <w:autoSpaceDE w:val="0"/>
        <w:autoSpaceDN w:val="0"/>
        <w:adjustRightInd w:val="0"/>
        <w:jc w:val="both"/>
        <w:rPr>
          <w:b/>
          <w:color w:val="FF0000"/>
          <w:szCs w:val="24"/>
        </w:rPr>
      </w:pPr>
    </w:p>
    <w:p w:rsidR="00DC3877" w:rsidRPr="00E15F1C" w:rsidRDefault="00DC3877" w:rsidP="00DC3877">
      <w:pPr>
        <w:pStyle w:val="Corpodetexto"/>
        <w:contextualSpacing/>
        <w:rPr>
          <w:b/>
          <w:sz w:val="24"/>
          <w:szCs w:val="24"/>
        </w:rPr>
      </w:pPr>
      <w:r w:rsidRPr="00E15F1C">
        <w:rPr>
          <w:b/>
          <w:sz w:val="24"/>
          <w:szCs w:val="24"/>
        </w:rPr>
        <w:t>26. DA REVISÃO E DO CANCELAMENTO DOS PREÇOS REGISTRADOS</w:t>
      </w:r>
    </w:p>
    <w:p w:rsidR="00DC3877" w:rsidRPr="00E15F1C" w:rsidRDefault="00DC3877" w:rsidP="00DC3877">
      <w:pPr>
        <w:contextualSpacing/>
        <w:jc w:val="both"/>
        <w:rPr>
          <w:szCs w:val="24"/>
        </w:rPr>
      </w:pPr>
      <w:r w:rsidRPr="00E15F1C">
        <w:rPr>
          <w:b/>
          <w:szCs w:val="24"/>
        </w:rPr>
        <w:t xml:space="preserve">26.1. </w:t>
      </w:r>
      <w:r w:rsidRPr="00E15F1C">
        <w:rPr>
          <w:szCs w:val="24"/>
        </w:rPr>
        <w:t>A revisão e o cancelamento dos preços registrados têm como embasamento legal o Decreto Municipal nº015, de 17 de fevereiro de 2017 artigos 16, 17, 18, 19 e 20 conforme abaixo:</w:t>
      </w:r>
    </w:p>
    <w:p w:rsidR="00DC3877" w:rsidRPr="00E15F1C" w:rsidRDefault="00DC3877" w:rsidP="00DC3877">
      <w:pPr>
        <w:contextualSpacing/>
        <w:jc w:val="both"/>
        <w:rPr>
          <w:szCs w:val="24"/>
        </w:rPr>
      </w:pPr>
    </w:p>
    <w:p w:rsidR="00DC3877" w:rsidRPr="003122F1" w:rsidRDefault="00DC3877" w:rsidP="00DC3877">
      <w:pPr>
        <w:ind w:left="3402"/>
        <w:contextualSpacing/>
        <w:jc w:val="both"/>
        <w:rPr>
          <w:i/>
          <w:szCs w:val="24"/>
        </w:rPr>
      </w:pPr>
      <w:bookmarkStart w:id="0" w:name="artigo_16"/>
      <w:proofErr w:type="gramStart"/>
      <w:r w:rsidRPr="003122F1">
        <w:rPr>
          <w:b/>
          <w:bCs/>
          <w:i/>
          <w:szCs w:val="24"/>
        </w:rPr>
        <w:t>“Art. 16</w:t>
      </w:r>
      <w:bookmarkEnd w:id="0"/>
      <w:r w:rsidRPr="003122F1">
        <w:rPr>
          <w:i/>
          <w:szCs w:val="24"/>
        </w:rPr>
        <w:t> </w:t>
      </w:r>
      <w:r w:rsidRPr="003122F1">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Pr="003122F1">
        <w:rPr>
          <w:i/>
          <w:szCs w:val="24"/>
        </w:rPr>
        <w:t xml:space="preserve"> </w:t>
      </w:r>
    </w:p>
    <w:p w:rsidR="00DC3877" w:rsidRPr="003122F1" w:rsidRDefault="00DC3877" w:rsidP="00DC3877">
      <w:pPr>
        <w:ind w:left="3402"/>
        <w:contextualSpacing/>
        <w:jc w:val="both"/>
        <w:rPr>
          <w:i/>
          <w:sz w:val="16"/>
          <w:szCs w:val="16"/>
        </w:rPr>
      </w:pPr>
    </w:p>
    <w:p w:rsidR="00DC3877" w:rsidRPr="003122F1" w:rsidRDefault="00DC3877" w:rsidP="00DC3877">
      <w:pPr>
        <w:ind w:left="3402"/>
        <w:jc w:val="both"/>
        <w:rPr>
          <w:i/>
          <w:szCs w:val="24"/>
          <w:shd w:val="clear" w:color="auto" w:fill="FFFFFF"/>
        </w:rPr>
      </w:pPr>
      <w:bookmarkStart w:id="1" w:name="artigo_17"/>
      <w:r w:rsidRPr="003122F1">
        <w:rPr>
          <w:b/>
          <w:bCs/>
          <w:i/>
          <w:szCs w:val="24"/>
        </w:rPr>
        <w:t>Art. 17</w:t>
      </w:r>
      <w:bookmarkEnd w:id="1"/>
      <w:r w:rsidRPr="003122F1">
        <w:rPr>
          <w:i/>
          <w:szCs w:val="24"/>
        </w:rPr>
        <w:t> </w:t>
      </w:r>
      <w:r w:rsidRPr="003122F1">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DC3877" w:rsidRPr="003122F1" w:rsidRDefault="00DC3877" w:rsidP="00DC3877">
      <w:pPr>
        <w:ind w:left="3402"/>
        <w:jc w:val="both"/>
        <w:rPr>
          <w:i/>
          <w:sz w:val="16"/>
          <w:szCs w:val="16"/>
          <w:shd w:val="clear" w:color="auto" w:fill="FFFFFF"/>
        </w:rPr>
      </w:pPr>
    </w:p>
    <w:p w:rsidR="00DC3877" w:rsidRPr="003122F1" w:rsidRDefault="00DC3877" w:rsidP="00DC3877">
      <w:pPr>
        <w:ind w:left="3402"/>
        <w:jc w:val="both"/>
        <w:rPr>
          <w:i/>
          <w:szCs w:val="24"/>
          <w:shd w:val="clear" w:color="auto" w:fill="FFFFFF"/>
        </w:rPr>
      </w:pPr>
      <w:r w:rsidRPr="003122F1">
        <w:rPr>
          <w:b/>
          <w:i/>
          <w:szCs w:val="24"/>
          <w:shd w:val="clear" w:color="auto" w:fill="FFFFFF"/>
        </w:rPr>
        <w:lastRenderedPageBreak/>
        <w:t>§ 1º</w:t>
      </w:r>
      <w:r w:rsidRPr="003122F1">
        <w:rPr>
          <w:i/>
          <w:szCs w:val="24"/>
          <w:shd w:val="clear" w:color="auto" w:fill="FFFFFF"/>
        </w:rPr>
        <w:t xml:space="preserve"> Os fornecedores que não aceitarem reduzir seus preços aos valores praticados pelo mercado serão liberados do compromisso assumido, sem aplicação de penalidade.</w:t>
      </w:r>
    </w:p>
    <w:p w:rsidR="00DC3877" w:rsidRPr="003122F1" w:rsidRDefault="00DC3877" w:rsidP="00DC3877">
      <w:pPr>
        <w:ind w:left="3402"/>
        <w:jc w:val="both"/>
        <w:rPr>
          <w:i/>
          <w:sz w:val="16"/>
          <w:szCs w:val="16"/>
          <w:shd w:val="clear" w:color="auto" w:fill="FFFFFF"/>
        </w:rPr>
      </w:pPr>
    </w:p>
    <w:p w:rsidR="00DC3877" w:rsidRPr="003122F1" w:rsidRDefault="00DC3877" w:rsidP="00DC3877">
      <w:pPr>
        <w:ind w:left="3402"/>
        <w:jc w:val="both"/>
        <w:rPr>
          <w:i/>
          <w:szCs w:val="24"/>
          <w:shd w:val="clear" w:color="auto" w:fill="FFFFFF"/>
        </w:rPr>
      </w:pPr>
      <w:r w:rsidRPr="003122F1">
        <w:rPr>
          <w:b/>
          <w:i/>
          <w:szCs w:val="24"/>
          <w:shd w:val="clear" w:color="auto" w:fill="FFFFFF"/>
        </w:rPr>
        <w:t>§ 2º</w:t>
      </w:r>
      <w:r w:rsidRPr="003122F1">
        <w:rPr>
          <w:i/>
          <w:szCs w:val="24"/>
          <w:shd w:val="clear" w:color="auto" w:fill="FFFFFF"/>
        </w:rPr>
        <w:t xml:space="preserve"> A ordem de classificação dos fornecedores que aceitarem reduzir seus preços aos valores de mercado observará a classificação original.</w:t>
      </w:r>
    </w:p>
    <w:p w:rsidR="00DC3877" w:rsidRPr="003122F1" w:rsidRDefault="00DC3877" w:rsidP="00DC3877">
      <w:pPr>
        <w:ind w:left="3402"/>
        <w:jc w:val="both"/>
        <w:rPr>
          <w:i/>
          <w:sz w:val="16"/>
          <w:szCs w:val="16"/>
          <w:shd w:val="clear" w:color="auto" w:fill="FFFFFF"/>
        </w:rPr>
      </w:pPr>
    </w:p>
    <w:p w:rsidR="00DC3877" w:rsidRPr="003122F1" w:rsidRDefault="00DC3877" w:rsidP="00DC3877">
      <w:pPr>
        <w:ind w:left="3402"/>
        <w:jc w:val="both"/>
        <w:rPr>
          <w:i/>
          <w:szCs w:val="24"/>
          <w:shd w:val="clear" w:color="auto" w:fill="FFFFFF"/>
        </w:rPr>
      </w:pPr>
      <w:bookmarkStart w:id="2" w:name="artigo_18"/>
      <w:r w:rsidRPr="003122F1">
        <w:rPr>
          <w:b/>
          <w:bCs/>
          <w:i/>
          <w:szCs w:val="24"/>
        </w:rPr>
        <w:t>Art. 18</w:t>
      </w:r>
      <w:bookmarkEnd w:id="2"/>
      <w:r w:rsidRPr="003122F1">
        <w:rPr>
          <w:i/>
          <w:szCs w:val="24"/>
        </w:rPr>
        <w:t> </w:t>
      </w:r>
      <w:r w:rsidRPr="003122F1">
        <w:rPr>
          <w:i/>
          <w:szCs w:val="24"/>
          <w:shd w:val="clear" w:color="auto" w:fill="FFFFFF"/>
        </w:rPr>
        <w:t>Quando o preço de mercado tornar-se superior aos preços registrados e o fornecedor não puder cumprir o compromisso, o Órgão Gerenciador poderá:</w:t>
      </w:r>
    </w:p>
    <w:p w:rsidR="00DC3877" w:rsidRPr="003122F1" w:rsidRDefault="00DC3877" w:rsidP="00DC3877">
      <w:pPr>
        <w:ind w:left="3402"/>
        <w:jc w:val="both"/>
        <w:rPr>
          <w:i/>
          <w:sz w:val="16"/>
          <w:szCs w:val="16"/>
          <w:shd w:val="clear" w:color="auto" w:fill="FFFFFF"/>
        </w:rPr>
      </w:pPr>
    </w:p>
    <w:p w:rsidR="00DC3877" w:rsidRPr="003122F1" w:rsidRDefault="00DC3877" w:rsidP="00DC3877">
      <w:pPr>
        <w:ind w:left="3402"/>
        <w:jc w:val="both"/>
        <w:rPr>
          <w:i/>
          <w:szCs w:val="24"/>
          <w:shd w:val="clear" w:color="auto" w:fill="FFFFFF"/>
        </w:rPr>
      </w:pPr>
      <w:r w:rsidRPr="003122F1">
        <w:rPr>
          <w:b/>
          <w:i/>
          <w:szCs w:val="24"/>
          <w:shd w:val="clear" w:color="auto" w:fill="FFFFFF"/>
        </w:rPr>
        <w:t>I -</w:t>
      </w:r>
      <w:r w:rsidRPr="003122F1">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3122F1">
        <w:rPr>
          <w:i/>
          <w:szCs w:val="24"/>
          <w:shd w:val="clear" w:color="auto" w:fill="FFFFFF"/>
        </w:rPr>
        <w:t>a</w:t>
      </w:r>
      <w:proofErr w:type="gramEnd"/>
      <w:r w:rsidRPr="003122F1">
        <w:rPr>
          <w:i/>
          <w:szCs w:val="24"/>
          <w:shd w:val="clear" w:color="auto" w:fill="FFFFFF"/>
        </w:rPr>
        <w:t xml:space="preserve"> veracidade dos motivos e comprovantes apresentados; e</w:t>
      </w:r>
    </w:p>
    <w:p w:rsidR="00DC3877" w:rsidRPr="003122F1" w:rsidRDefault="00DC3877" w:rsidP="00DC3877">
      <w:pPr>
        <w:ind w:left="3402"/>
        <w:jc w:val="both"/>
        <w:rPr>
          <w:i/>
          <w:szCs w:val="24"/>
          <w:shd w:val="clear" w:color="auto" w:fill="FFFFFF"/>
        </w:rPr>
      </w:pPr>
      <w:r w:rsidRPr="003122F1">
        <w:rPr>
          <w:b/>
          <w:i/>
          <w:szCs w:val="24"/>
          <w:shd w:val="clear" w:color="auto" w:fill="FFFFFF"/>
        </w:rPr>
        <w:t>II -</w:t>
      </w:r>
      <w:r w:rsidRPr="003122F1">
        <w:rPr>
          <w:i/>
          <w:szCs w:val="24"/>
          <w:shd w:val="clear" w:color="auto" w:fill="FFFFFF"/>
        </w:rPr>
        <w:t xml:space="preserve"> convocar os demais fornecedores para assegurar igual oportunidade de negociação.</w:t>
      </w:r>
    </w:p>
    <w:p w:rsidR="00DC3877" w:rsidRPr="003122F1" w:rsidRDefault="00DC3877" w:rsidP="00DC3877">
      <w:pPr>
        <w:ind w:left="3402"/>
        <w:jc w:val="both"/>
        <w:rPr>
          <w:i/>
          <w:sz w:val="16"/>
          <w:szCs w:val="16"/>
          <w:shd w:val="clear" w:color="auto" w:fill="FFFFFF"/>
        </w:rPr>
      </w:pPr>
    </w:p>
    <w:p w:rsidR="00DC3877" w:rsidRPr="003122F1" w:rsidRDefault="00DC3877" w:rsidP="00DC3877">
      <w:pPr>
        <w:ind w:left="3402"/>
        <w:jc w:val="both"/>
        <w:rPr>
          <w:i/>
          <w:szCs w:val="24"/>
          <w:shd w:val="clear" w:color="auto" w:fill="FFFFFF"/>
        </w:rPr>
      </w:pPr>
      <w:r w:rsidRPr="003122F1">
        <w:rPr>
          <w:b/>
          <w:i/>
          <w:szCs w:val="24"/>
          <w:shd w:val="clear" w:color="auto" w:fill="FFFFFF"/>
        </w:rPr>
        <w:t>Parágrafo único.</w:t>
      </w:r>
      <w:r w:rsidRPr="003122F1">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DC3877" w:rsidRPr="003122F1" w:rsidRDefault="00DC3877" w:rsidP="00DC3877">
      <w:pPr>
        <w:ind w:left="3402"/>
        <w:jc w:val="both"/>
        <w:rPr>
          <w:i/>
          <w:sz w:val="16"/>
          <w:szCs w:val="16"/>
          <w:shd w:val="clear" w:color="auto" w:fill="FFFFFF"/>
        </w:rPr>
      </w:pPr>
    </w:p>
    <w:p w:rsidR="00DC3877" w:rsidRPr="003122F1" w:rsidRDefault="00DC3877" w:rsidP="00DC3877">
      <w:pPr>
        <w:ind w:left="3402"/>
        <w:jc w:val="both"/>
        <w:rPr>
          <w:i/>
          <w:szCs w:val="24"/>
          <w:shd w:val="clear" w:color="auto" w:fill="FFFFFF"/>
        </w:rPr>
      </w:pPr>
      <w:bookmarkStart w:id="3" w:name="artigo_19"/>
      <w:r w:rsidRPr="003122F1">
        <w:rPr>
          <w:b/>
          <w:bCs/>
          <w:i/>
          <w:szCs w:val="24"/>
        </w:rPr>
        <w:t>Art. 19</w:t>
      </w:r>
      <w:bookmarkEnd w:id="3"/>
      <w:r w:rsidRPr="003122F1">
        <w:rPr>
          <w:i/>
          <w:szCs w:val="24"/>
        </w:rPr>
        <w:t> </w:t>
      </w:r>
      <w:r w:rsidRPr="003122F1">
        <w:rPr>
          <w:i/>
          <w:szCs w:val="24"/>
          <w:shd w:val="clear" w:color="auto" w:fill="FFFFFF"/>
        </w:rPr>
        <w:t>O registro do fornecedor será cancelado quando:</w:t>
      </w:r>
    </w:p>
    <w:p w:rsidR="00DC3877" w:rsidRPr="003122F1" w:rsidRDefault="00DC3877" w:rsidP="00DC3877">
      <w:pPr>
        <w:ind w:left="3402"/>
        <w:jc w:val="both"/>
        <w:rPr>
          <w:i/>
          <w:sz w:val="16"/>
          <w:szCs w:val="16"/>
          <w:shd w:val="clear" w:color="auto" w:fill="FFFFFF"/>
        </w:rPr>
      </w:pPr>
    </w:p>
    <w:p w:rsidR="00DC3877" w:rsidRPr="003122F1" w:rsidRDefault="00DC3877" w:rsidP="00DC3877">
      <w:pPr>
        <w:ind w:left="3402"/>
        <w:jc w:val="both"/>
        <w:rPr>
          <w:i/>
          <w:szCs w:val="24"/>
          <w:shd w:val="clear" w:color="auto" w:fill="FFFFFF"/>
        </w:rPr>
      </w:pPr>
      <w:r w:rsidRPr="003122F1">
        <w:rPr>
          <w:i/>
          <w:szCs w:val="24"/>
          <w:shd w:val="clear" w:color="auto" w:fill="FFFFFF"/>
        </w:rPr>
        <w:t>I - descumprir as condições da ata de registro de preços;</w:t>
      </w:r>
    </w:p>
    <w:p w:rsidR="00DC3877" w:rsidRPr="003122F1" w:rsidRDefault="00DC3877" w:rsidP="00DC3877">
      <w:pPr>
        <w:ind w:left="3402"/>
        <w:jc w:val="both"/>
        <w:rPr>
          <w:i/>
          <w:szCs w:val="24"/>
          <w:shd w:val="clear" w:color="auto" w:fill="FFFFFF"/>
        </w:rPr>
      </w:pPr>
      <w:r w:rsidRPr="003122F1">
        <w:rPr>
          <w:i/>
          <w:szCs w:val="24"/>
          <w:shd w:val="clear" w:color="auto" w:fill="FFFFFF"/>
        </w:rPr>
        <w:t>II - não retirar a nota de empenho ou instrumento equivalente no prazo estabelecido pela Administração, sem justificativa aceitável;</w:t>
      </w:r>
    </w:p>
    <w:p w:rsidR="00DC3877" w:rsidRPr="003122F1" w:rsidRDefault="00DC3877" w:rsidP="00DC3877">
      <w:pPr>
        <w:ind w:left="3402"/>
        <w:jc w:val="both"/>
        <w:rPr>
          <w:i/>
          <w:szCs w:val="24"/>
          <w:shd w:val="clear" w:color="auto" w:fill="FFFFFF"/>
        </w:rPr>
      </w:pPr>
      <w:r w:rsidRPr="003122F1">
        <w:rPr>
          <w:i/>
          <w:szCs w:val="24"/>
          <w:shd w:val="clear" w:color="auto" w:fill="FFFFFF"/>
        </w:rPr>
        <w:t xml:space="preserve">III - não aceitar reduzir o seu preço registrado, na hipótese deste se tornar superior àqueles praticados no mercado; </w:t>
      </w:r>
      <w:proofErr w:type="gramStart"/>
      <w:r w:rsidRPr="003122F1">
        <w:rPr>
          <w:i/>
          <w:szCs w:val="24"/>
          <w:shd w:val="clear" w:color="auto" w:fill="FFFFFF"/>
        </w:rPr>
        <w:t>ou</w:t>
      </w:r>
      <w:proofErr w:type="gramEnd"/>
    </w:p>
    <w:p w:rsidR="00DC3877" w:rsidRPr="003122F1" w:rsidRDefault="00DC3877" w:rsidP="00DC3877">
      <w:pPr>
        <w:ind w:left="3402"/>
        <w:jc w:val="both"/>
        <w:rPr>
          <w:i/>
          <w:szCs w:val="24"/>
          <w:shd w:val="clear" w:color="auto" w:fill="FFFFFF"/>
        </w:rPr>
      </w:pPr>
      <w:r w:rsidRPr="003122F1">
        <w:rPr>
          <w:i/>
          <w:szCs w:val="24"/>
          <w:shd w:val="clear" w:color="auto" w:fill="FFFFFF"/>
        </w:rPr>
        <w:t>IV - sofrer sanção prevista nos incisos III ou IV do art. 87 da Lei nº 8.666/1.993, ou no art. 7 nº 10.520, de 2.002.</w:t>
      </w:r>
    </w:p>
    <w:p w:rsidR="00DC3877" w:rsidRPr="003122F1" w:rsidRDefault="00DC3877" w:rsidP="00DC3877">
      <w:pPr>
        <w:ind w:left="3402"/>
        <w:jc w:val="both"/>
        <w:rPr>
          <w:i/>
          <w:szCs w:val="24"/>
          <w:shd w:val="clear" w:color="auto" w:fill="FFFFFF"/>
        </w:rPr>
      </w:pPr>
      <w:r w:rsidRPr="003122F1">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DC3877" w:rsidRPr="003122F1" w:rsidRDefault="00DC3877" w:rsidP="00DC3877">
      <w:pPr>
        <w:ind w:left="3402"/>
        <w:jc w:val="both"/>
        <w:rPr>
          <w:i/>
          <w:sz w:val="16"/>
          <w:szCs w:val="16"/>
          <w:shd w:val="clear" w:color="auto" w:fill="FFFFFF"/>
        </w:rPr>
      </w:pPr>
    </w:p>
    <w:p w:rsidR="00DC3877" w:rsidRPr="003122F1" w:rsidRDefault="00DC3877" w:rsidP="00DC3877">
      <w:pPr>
        <w:ind w:left="3402"/>
        <w:jc w:val="both"/>
        <w:rPr>
          <w:i/>
          <w:szCs w:val="24"/>
          <w:shd w:val="clear" w:color="auto" w:fill="FFFFFF"/>
        </w:rPr>
      </w:pPr>
      <w:bookmarkStart w:id="4" w:name="artigo_20"/>
      <w:r w:rsidRPr="003122F1">
        <w:rPr>
          <w:b/>
          <w:bCs/>
          <w:i/>
          <w:szCs w:val="24"/>
        </w:rPr>
        <w:t>Art. 20</w:t>
      </w:r>
      <w:bookmarkEnd w:id="4"/>
      <w:r w:rsidRPr="003122F1">
        <w:rPr>
          <w:i/>
          <w:szCs w:val="24"/>
        </w:rPr>
        <w:t> </w:t>
      </w:r>
      <w:r w:rsidRPr="003122F1">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DC3877" w:rsidRPr="003122F1" w:rsidRDefault="00DC3877" w:rsidP="00DC3877">
      <w:pPr>
        <w:ind w:left="3402"/>
        <w:jc w:val="both"/>
        <w:rPr>
          <w:i/>
          <w:sz w:val="16"/>
          <w:szCs w:val="16"/>
          <w:shd w:val="clear" w:color="auto" w:fill="FFFFFF"/>
        </w:rPr>
      </w:pPr>
    </w:p>
    <w:p w:rsidR="00DC3877" w:rsidRPr="003122F1" w:rsidRDefault="00DC3877" w:rsidP="00DC3877">
      <w:pPr>
        <w:ind w:left="3402"/>
        <w:jc w:val="both"/>
        <w:rPr>
          <w:i/>
          <w:szCs w:val="24"/>
          <w:shd w:val="clear" w:color="auto" w:fill="FFFFFF"/>
        </w:rPr>
      </w:pPr>
      <w:r w:rsidRPr="003122F1">
        <w:rPr>
          <w:i/>
          <w:szCs w:val="24"/>
          <w:shd w:val="clear" w:color="auto" w:fill="FFFFFF"/>
        </w:rPr>
        <w:t xml:space="preserve">I - por razão de interesse público; </w:t>
      </w:r>
      <w:proofErr w:type="gramStart"/>
      <w:r w:rsidRPr="003122F1">
        <w:rPr>
          <w:i/>
          <w:szCs w:val="24"/>
          <w:shd w:val="clear" w:color="auto" w:fill="FFFFFF"/>
        </w:rPr>
        <w:t>ou</w:t>
      </w:r>
      <w:proofErr w:type="gramEnd"/>
    </w:p>
    <w:p w:rsidR="00DC3877" w:rsidRPr="003122F1" w:rsidRDefault="00DC3877" w:rsidP="00DC3877">
      <w:pPr>
        <w:ind w:left="3402"/>
        <w:jc w:val="both"/>
        <w:rPr>
          <w:szCs w:val="24"/>
        </w:rPr>
      </w:pPr>
      <w:proofErr w:type="gramStart"/>
      <w:r w:rsidRPr="003122F1">
        <w:rPr>
          <w:i/>
          <w:szCs w:val="24"/>
          <w:shd w:val="clear" w:color="auto" w:fill="FFFFFF"/>
        </w:rPr>
        <w:t>II - a pedido do fornecedor.”</w:t>
      </w:r>
      <w:proofErr w:type="gramEnd"/>
    </w:p>
    <w:p w:rsidR="006A4D3F" w:rsidRPr="00E82641" w:rsidRDefault="006A4D3F" w:rsidP="006A4D3F">
      <w:pPr>
        <w:rPr>
          <w:color w:val="000000" w:themeColor="text1"/>
        </w:rPr>
      </w:pPr>
    </w:p>
    <w:p w:rsidR="00762D70" w:rsidRPr="00762D70" w:rsidRDefault="00762D70" w:rsidP="00762D70">
      <w:pPr>
        <w:rPr>
          <w:sz w:val="20"/>
        </w:rPr>
      </w:pPr>
    </w:p>
    <w:sectPr w:rsidR="00762D70" w:rsidRPr="00762D70" w:rsidSect="00444CBE">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9E6" w:rsidRDefault="006E69E6" w:rsidP="00C54A4A">
      <w:r>
        <w:separator/>
      </w:r>
    </w:p>
  </w:endnote>
  <w:endnote w:type="continuationSeparator" w:id="0">
    <w:p w:rsidR="006E69E6" w:rsidRDefault="006E69E6"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9E6" w:rsidRDefault="006E69E6" w:rsidP="00C54A4A">
      <w:r>
        <w:separator/>
      </w:r>
    </w:p>
  </w:footnote>
  <w:footnote w:type="continuationSeparator" w:id="0">
    <w:p w:rsidR="006E69E6" w:rsidRDefault="006E69E6"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106370"/>
    <w:rsid w:val="00002340"/>
    <w:rsid w:val="000138C4"/>
    <w:rsid w:val="00031C49"/>
    <w:rsid w:val="00040FCB"/>
    <w:rsid w:val="0004387C"/>
    <w:rsid w:val="00066DD1"/>
    <w:rsid w:val="000675B2"/>
    <w:rsid w:val="000771C3"/>
    <w:rsid w:val="00093CF1"/>
    <w:rsid w:val="000A4E89"/>
    <w:rsid w:val="000C0C35"/>
    <w:rsid w:val="000E5293"/>
    <w:rsid w:val="000F44C1"/>
    <w:rsid w:val="00106370"/>
    <w:rsid w:val="0011098D"/>
    <w:rsid w:val="001300E9"/>
    <w:rsid w:val="00153307"/>
    <w:rsid w:val="00172282"/>
    <w:rsid w:val="00176E7D"/>
    <w:rsid w:val="001E3655"/>
    <w:rsid w:val="00202F7A"/>
    <w:rsid w:val="00210895"/>
    <w:rsid w:val="00210E85"/>
    <w:rsid w:val="00254CA5"/>
    <w:rsid w:val="002713C7"/>
    <w:rsid w:val="002738A1"/>
    <w:rsid w:val="00284A04"/>
    <w:rsid w:val="00287BBC"/>
    <w:rsid w:val="00290416"/>
    <w:rsid w:val="002D582A"/>
    <w:rsid w:val="002E0BDA"/>
    <w:rsid w:val="00313C5E"/>
    <w:rsid w:val="003573F0"/>
    <w:rsid w:val="003619ED"/>
    <w:rsid w:val="0036737F"/>
    <w:rsid w:val="00381180"/>
    <w:rsid w:val="003B7AEE"/>
    <w:rsid w:val="00423495"/>
    <w:rsid w:val="00444CBE"/>
    <w:rsid w:val="00451E20"/>
    <w:rsid w:val="00452566"/>
    <w:rsid w:val="0046733E"/>
    <w:rsid w:val="00472B31"/>
    <w:rsid w:val="00472F12"/>
    <w:rsid w:val="004B1993"/>
    <w:rsid w:val="004D6001"/>
    <w:rsid w:val="004D6358"/>
    <w:rsid w:val="004E24F6"/>
    <w:rsid w:val="004F4222"/>
    <w:rsid w:val="004F6582"/>
    <w:rsid w:val="00500CCB"/>
    <w:rsid w:val="00505F48"/>
    <w:rsid w:val="00511C4B"/>
    <w:rsid w:val="005312DA"/>
    <w:rsid w:val="00531543"/>
    <w:rsid w:val="00532EDB"/>
    <w:rsid w:val="005654B8"/>
    <w:rsid w:val="0056585B"/>
    <w:rsid w:val="00581697"/>
    <w:rsid w:val="00583242"/>
    <w:rsid w:val="005A2A23"/>
    <w:rsid w:val="005A7855"/>
    <w:rsid w:val="005B57A3"/>
    <w:rsid w:val="005C30AE"/>
    <w:rsid w:val="005C67E1"/>
    <w:rsid w:val="005D7E68"/>
    <w:rsid w:val="005F19E2"/>
    <w:rsid w:val="005F35ED"/>
    <w:rsid w:val="00600EE8"/>
    <w:rsid w:val="00601460"/>
    <w:rsid w:val="00604608"/>
    <w:rsid w:val="00634C96"/>
    <w:rsid w:val="00643DF2"/>
    <w:rsid w:val="00664A6E"/>
    <w:rsid w:val="006672BE"/>
    <w:rsid w:val="00697C37"/>
    <w:rsid w:val="006A4D3F"/>
    <w:rsid w:val="006C78FD"/>
    <w:rsid w:val="006E69E6"/>
    <w:rsid w:val="006F61B2"/>
    <w:rsid w:val="00713B8F"/>
    <w:rsid w:val="007238B8"/>
    <w:rsid w:val="00734F86"/>
    <w:rsid w:val="00742470"/>
    <w:rsid w:val="00742E75"/>
    <w:rsid w:val="00762D70"/>
    <w:rsid w:val="007A5575"/>
    <w:rsid w:val="007D0C88"/>
    <w:rsid w:val="007D7601"/>
    <w:rsid w:val="008248BE"/>
    <w:rsid w:val="00831408"/>
    <w:rsid w:val="008818F6"/>
    <w:rsid w:val="00884872"/>
    <w:rsid w:val="008936D4"/>
    <w:rsid w:val="008979B5"/>
    <w:rsid w:val="008C74EC"/>
    <w:rsid w:val="008D42CD"/>
    <w:rsid w:val="009008D0"/>
    <w:rsid w:val="00901927"/>
    <w:rsid w:val="009211C5"/>
    <w:rsid w:val="00934E79"/>
    <w:rsid w:val="0095439B"/>
    <w:rsid w:val="00993CC3"/>
    <w:rsid w:val="009C4502"/>
    <w:rsid w:val="009E38DB"/>
    <w:rsid w:val="009F71E0"/>
    <w:rsid w:val="00A0208F"/>
    <w:rsid w:val="00A04560"/>
    <w:rsid w:val="00A06A8F"/>
    <w:rsid w:val="00A5714E"/>
    <w:rsid w:val="00A73770"/>
    <w:rsid w:val="00A7481A"/>
    <w:rsid w:val="00AA7619"/>
    <w:rsid w:val="00AB3737"/>
    <w:rsid w:val="00AC4BBD"/>
    <w:rsid w:val="00AC6422"/>
    <w:rsid w:val="00AE3536"/>
    <w:rsid w:val="00B04189"/>
    <w:rsid w:val="00B22023"/>
    <w:rsid w:val="00B27CEB"/>
    <w:rsid w:val="00B3144F"/>
    <w:rsid w:val="00B715E7"/>
    <w:rsid w:val="00BB6449"/>
    <w:rsid w:val="00BD5C29"/>
    <w:rsid w:val="00BE7C80"/>
    <w:rsid w:val="00BF2057"/>
    <w:rsid w:val="00C101E1"/>
    <w:rsid w:val="00C24637"/>
    <w:rsid w:val="00C408EC"/>
    <w:rsid w:val="00C54A4A"/>
    <w:rsid w:val="00C67A75"/>
    <w:rsid w:val="00C849B3"/>
    <w:rsid w:val="00C954F6"/>
    <w:rsid w:val="00CB7D0B"/>
    <w:rsid w:val="00D04874"/>
    <w:rsid w:val="00D05299"/>
    <w:rsid w:val="00D06D53"/>
    <w:rsid w:val="00D143DB"/>
    <w:rsid w:val="00D16566"/>
    <w:rsid w:val="00D9450B"/>
    <w:rsid w:val="00DC3877"/>
    <w:rsid w:val="00DC5D15"/>
    <w:rsid w:val="00DC7ECB"/>
    <w:rsid w:val="00DF1074"/>
    <w:rsid w:val="00E5671A"/>
    <w:rsid w:val="00E62C4F"/>
    <w:rsid w:val="00E7601C"/>
    <w:rsid w:val="00EA06ED"/>
    <w:rsid w:val="00EA50C5"/>
    <w:rsid w:val="00EB373F"/>
    <w:rsid w:val="00EB4F60"/>
    <w:rsid w:val="00EF6F97"/>
    <w:rsid w:val="00F00F4B"/>
    <w:rsid w:val="00F34B14"/>
    <w:rsid w:val="00F47302"/>
    <w:rsid w:val="00F977CA"/>
    <w:rsid w:val="00FB2EED"/>
    <w:rsid w:val="00FB43A3"/>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97C4F-54AE-4BBD-8369-89D43181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4575</Words>
  <Characters>24711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Thayane</cp:lastModifiedBy>
  <cp:revision>23</cp:revision>
  <cp:lastPrinted>2018-11-27T15:36:00Z</cp:lastPrinted>
  <dcterms:created xsi:type="dcterms:W3CDTF">2018-12-12T16:35:00Z</dcterms:created>
  <dcterms:modified xsi:type="dcterms:W3CDTF">2019-05-22T16:18:00Z</dcterms:modified>
</cp:coreProperties>
</file>