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6C0E" w14:textId="7A3E0DF9" w:rsidR="00793423" w:rsidRPr="003B4CE7" w:rsidRDefault="00793423" w:rsidP="008971F4">
      <w:pPr>
        <w:jc w:val="center"/>
        <w:rPr>
          <w:rFonts w:ascii="Verdana" w:hAnsi="Verdana"/>
          <w:b/>
          <w:bCs/>
          <w:sz w:val="22"/>
          <w:szCs w:val="22"/>
        </w:rPr>
      </w:pPr>
      <w:r w:rsidRPr="003B4CE7">
        <w:rPr>
          <w:rFonts w:ascii="Verdana" w:hAnsi="Verdana"/>
          <w:b/>
          <w:bCs/>
          <w:sz w:val="22"/>
          <w:szCs w:val="22"/>
        </w:rPr>
        <w:t>TERMO DE REFERÊNCIA</w:t>
      </w:r>
    </w:p>
    <w:p w14:paraId="3D4DAF85" w14:textId="77777777" w:rsidR="00793423" w:rsidRPr="003B4CE7" w:rsidRDefault="00793423" w:rsidP="008971F4">
      <w:pPr>
        <w:jc w:val="center"/>
        <w:rPr>
          <w:rFonts w:ascii="Verdana" w:hAnsi="Verdana"/>
          <w:b/>
          <w:bCs/>
          <w:sz w:val="22"/>
          <w:szCs w:val="22"/>
        </w:rPr>
      </w:pPr>
    </w:p>
    <w:p w14:paraId="4D125716" w14:textId="510B6FA4" w:rsidR="004B1A89" w:rsidRPr="003B4CE7" w:rsidRDefault="004B1A89" w:rsidP="004B1A89">
      <w:pPr>
        <w:jc w:val="center"/>
        <w:rPr>
          <w:rFonts w:ascii="Verdana" w:hAnsi="Verdana"/>
          <w:b/>
          <w:sz w:val="22"/>
          <w:szCs w:val="22"/>
        </w:rPr>
      </w:pPr>
      <w:r w:rsidRPr="003B4CE7">
        <w:rPr>
          <w:rFonts w:ascii="Verdana" w:hAnsi="Verdana"/>
          <w:b/>
          <w:sz w:val="22"/>
          <w:szCs w:val="22"/>
        </w:rPr>
        <w:t>ANEXO VI – EDITAL 00</w:t>
      </w:r>
      <w:r w:rsidR="00E424A4" w:rsidRPr="003B4CE7">
        <w:rPr>
          <w:rFonts w:ascii="Verdana" w:hAnsi="Verdana"/>
          <w:b/>
          <w:sz w:val="22"/>
          <w:szCs w:val="22"/>
        </w:rPr>
        <w:t>3</w:t>
      </w:r>
      <w:r w:rsidRPr="003B4CE7">
        <w:rPr>
          <w:rFonts w:ascii="Verdana" w:hAnsi="Verdana"/>
          <w:b/>
          <w:sz w:val="22"/>
          <w:szCs w:val="22"/>
        </w:rPr>
        <w:t>/2021</w:t>
      </w:r>
    </w:p>
    <w:p w14:paraId="53A3C7B9" w14:textId="77777777" w:rsidR="004B1A89" w:rsidRPr="003B4CE7" w:rsidRDefault="004B1A89" w:rsidP="004B1A89">
      <w:pPr>
        <w:jc w:val="center"/>
        <w:rPr>
          <w:rFonts w:ascii="Verdana" w:hAnsi="Verdana"/>
          <w:sz w:val="22"/>
          <w:szCs w:val="22"/>
        </w:rPr>
      </w:pPr>
    </w:p>
    <w:p w14:paraId="32949680" w14:textId="0032FE1D" w:rsidR="004F307A" w:rsidRPr="003B4CE7" w:rsidRDefault="004F307A" w:rsidP="004F307A">
      <w:pPr>
        <w:jc w:val="both"/>
        <w:rPr>
          <w:rFonts w:ascii="Verdana" w:eastAsia="Arial" w:hAnsi="Verdana"/>
          <w:b/>
          <w:sz w:val="22"/>
          <w:szCs w:val="22"/>
        </w:rPr>
      </w:pPr>
      <w:r w:rsidRPr="003B4CE7">
        <w:rPr>
          <w:rFonts w:ascii="Verdana" w:eastAsia="Arial" w:hAnsi="Verdana"/>
          <w:b/>
          <w:sz w:val="22"/>
          <w:szCs w:val="22"/>
        </w:rPr>
        <w:t>1. DO OBJETO</w:t>
      </w:r>
    </w:p>
    <w:p w14:paraId="095E7E1A" w14:textId="77777777" w:rsidR="004F307A" w:rsidRPr="003B4CE7" w:rsidRDefault="004F307A" w:rsidP="004F307A">
      <w:pPr>
        <w:jc w:val="both"/>
        <w:rPr>
          <w:rFonts w:ascii="Verdana" w:eastAsia="Arial" w:hAnsi="Verdana"/>
          <w:b/>
          <w:sz w:val="22"/>
          <w:szCs w:val="22"/>
          <w:highlight w:val="yellow"/>
        </w:rPr>
      </w:pPr>
    </w:p>
    <w:p w14:paraId="09185782" w14:textId="3EC6D579" w:rsidR="004F307A" w:rsidRPr="003B4CE7" w:rsidRDefault="00FD74C4" w:rsidP="004F307A">
      <w:pPr>
        <w:jc w:val="both"/>
        <w:rPr>
          <w:rFonts w:ascii="Verdana" w:hAnsi="Verdana"/>
          <w:b/>
          <w:sz w:val="22"/>
          <w:szCs w:val="22"/>
        </w:rPr>
      </w:pPr>
      <w:r w:rsidRPr="003B4CE7">
        <w:rPr>
          <w:rFonts w:ascii="Verdana" w:hAnsi="Verdana"/>
          <w:b/>
          <w:bCs/>
          <w:sz w:val="22"/>
          <w:szCs w:val="22"/>
        </w:rPr>
        <w:t>REGISTRO DE PREÇOS PARA EVENTUAL PRESTAÇÃO DE SERVIÇOS GRÁFICOS</w:t>
      </w:r>
      <w:r w:rsidR="004F307A" w:rsidRPr="003B4CE7">
        <w:rPr>
          <w:rFonts w:ascii="Verdana" w:hAnsi="Verdana"/>
          <w:b/>
          <w:sz w:val="22"/>
          <w:szCs w:val="22"/>
        </w:rPr>
        <w:t>.</w:t>
      </w:r>
    </w:p>
    <w:p w14:paraId="6CF85633" w14:textId="7FF60DCF" w:rsidR="00E424A4" w:rsidRPr="003B4CE7" w:rsidRDefault="00E424A4" w:rsidP="004F307A">
      <w:pPr>
        <w:jc w:val="both"/>
        <w:rPr>
          <w:rFonts w:ascii="Verdana" w:hAnsi="Verdana"/>
          <w:b/>
          <w:sz w:val="22"/>
          <w:szCs w:val="22"/>
        </w:rPr>
      </w:pPr>
    </w:p>
    <w:tbl>
      <w:tblPr>
        <w:tblStyle w:val="Tabelacomgrade"/>
        <w:tblW w:w="0" w:type="auto"/>
        <w:jc w:val="center"/>
        <w:tblLook w:val="04A0" w:firstRow="1" w:lastRow="0" w:firstColumn="1" w:lastColumn="0" w:noHBand="0" w:noVBand="1"/>
      </w:tblPr>
      <w:tblGrid>
        <w:gridCol w:w="960"/>
        <w:gridCol w:w="5620"/>
        <w:gridCol w:w="1300"/>
        <w:gridCol w:w="1240"/>
      </w:tblGrid>
      <w:tr w:rsidR="003B4CE7" w:rsidRPr="003B4CE7" w14:paraId="5A93FC7F" w14:textId="77777777" w:rsidTr="002722D3">
        <w:trPr>
          <w:trHeight w:val="630"/>
          <w:jc w:val="center"/>
        </w:trPr>
        <w:tc>
          <w:tcPr>
            <w:tcW w:w="960" w:type="dxa"/>
            <w:vAlign w:val="center"/>
            <w:hideMark/>
          </w:tcPr>
          <w:p w14:paraId="5414C617" w14:textId="77777777" w:rsidR="00706F57" w:rsidRPr="003B4CE7" w:rsidRDefault="00706F57" w:rsidP="002722D3">
            <w:pPr>
              <w:jc w:val="center"/>
              <w:rPr>
                <w:rFonts w:ascii="Verdana" w:hAnsi="Verdana"/>
                <w:b/>
                <w:bCs/>
                <w:szCs w:val="22"/>
              </w:rPr>
            </w:pPr>
            <w:r w:rsidRPr="003B4CE7">
              <w:rPr>
                <w:rFonts w:ascii="Verdana" w:hAnsi="Verdana"/>
                <w:b/>
                <w:bCs/>
                <w:szCs w:val="22"/>
              </w:rPr>
              <w:t>ITEM</w:t>
            </w:r>
          </w:p>
        </w:tc>
        <w:tc>
          <w:tcPr>
            <w:tcW w:w="5620" w:type="dxa"/>
            <w:vAlign w:val="center"/>
            <w:hideMark/>
          </w:tcPr>
          <w:p w14:paraId="3C00395F" w14:textId="77777777" w:rsidR="00706F57" w:rsidRPr="003B4CE7" w:rsidRDefault="00706F57" w:rsidP="00706F57">
            <w:pPr>
              <w:jc w:val="center"/>
              <w:rPr>
                <w:rFonts w:ascii="Verdana" w:hAnsi="Verdana"/>
                <w:b/>
                <w:bCs/>
                <w:szCs w:val="22"/>
              </w:rPr>
            </w:pPr>
            <w:r w:rsidRPr="003B4CE7">
              <w:rPr>
                <w:rFonts w:ascii="Verdana" w:hAnsi="Verdana"/>
                <w:b/>
                <w:bCs/>
                <w:szCs w:val="22"/>
              </w:rPr>
              <w:t>ESPECIFICAÇÃO</w:t>
            </w:r>
          </w:p>
        </w:tc>
        <w:tc>
          <w:tcPr>
            <w:tcW w:w="1300" w:type="dxa"/>
            <w:vAlign w:val="center"/>
            <w:hideMark/>
          </w:tcPr>
          <w:p w14:paraId="6FA5C342" w14:textId="77777777" w:rsidR="00706F57" w:rsidRPr="003B4CE7" w:rsidRDefault="00706F57" w:rsidP="002722D3">
            <w:pPr>
              <w:jc w:val="center"/>
              <w:rPr>
                <w:rFonts w:ascii="Verdana" w:hAnsi="Verdana"/>
                <w:b/>
                <w:bCs/>
                <w:szCs w:val="22"/>
              </w:rPr>
            </w:pPr>
            <w:r w:rsidRPr="003B4CE7">
              <w:rPr>
                <w:rFonts w:ascii="Verdana" w:hAnsi="Verdana"/>
                <w:b/>
                <w:bCs/>
                <w:szCs w:val="22"/>
              </w:rPr>
              <w:t>UND</w:t>
            </w:r>
          </w:p>
        </w:tc>
        <w:tc>
          <w:tcPr>
            <w:tcW w:w="1240" w:type="dxa"/>
            <w:vAlign w:val="center"/>
            <w:hideMark/>
          </w:tcPr>
          <w:p w14:paraId="45409B56" w14:textId="77777777" w:rsidR="00706F57" w:rsidRPr="003B4CE7" w:rsidRDefault="00706F57" w:rsidP="002722D3">
            <w:pPr>
              <w:jc w:val="center"/>
              <w:rPr>
                <w:rFonts w:ascii="Verdana" w:hAnsi="Verdana"/>
                <w:b/>
                <w:bCs/>
                <w:szCs w:val="22"/>
              </w:rPr>
            </w:pPr>
            <w:r w:rsidRPr="003B4CE7">
              <w:rPr>
                <w:rFonts w:ascii="Verdana" w:hAnsi="Verdana"/>
                <w:b/>
                <w:bCs/>
                <w:szCs w:val="22"/>
              </w:rPr>
              <w:t>QTD</w:t>
            </w:r>
          </w:p>
        </w:tc>
      </w:tr>
      <w:tr w:rsidR="003B4CE7" w:rsidRPr="003B4CE7" w14:paraId="17C09DCD" w14:textId="77777777" w:rsidTr="00647D48">
        <w:trPr>
          <w:trHeight w:val="990"/>
          <w:jc w:val="center"/>
        </w:trPr>
        <w:tc>
          <w:tcPr>
            <w:tcW w:w="960" w:type="dxa"/>
            <w:vAlign w:val="center"/>
            <w:hideMark/>
          </w:tcPr>
          <w:p w14:paraId="7A4A6E33" w14:textId="77777777" w:rsidR="00E25817" w:rsidRPr="003B4CE7" w:rsidRDefault="00E25817" w:rsidP="00E25817">
            <w:pPr>
              <w:jc w:val="center"/>
              <w:rPr>
                <w:rFonts w:ascii="Verdana" w:hAnsi="Verdana"/>
                <w:bCs/>
                <w:szCs w:val="22"/>
              </w:rPr>
            </w:pPr>
            <w:r w:rsidRPr="003B4CE7">
              <w:rPr>
                <w:rFonts w:ascii="Verdana" w:hAnsi="Verdana"/>
                <w:bCs/>
                <w:szCs w:val="22"/>
              </w:rPr>
              <w:t>001</w:t>
            </w:r>
          </w:p>
        </w:tc>
        <w:tc>
          <w:tcPr>
            <w:tcW w:w="5620" w:type="dxa"/>
            <w:vAlign w:val="center"/>
            <w:hideMark/>
          </w:tcPr>
          <w:p w14:paraId="1472811B" w14:textId="396B902F" w:rsidR="00E25817" w:rsidRPr="003B4CE7" w:rsidRDefault="00E25817" w:rsidP="00E25817">
            <w:pPr>
              <w:jc w:val="both"/>
              <w:rPr>
                <w:rFonts w:ascii="Verdana" w:hAnsi="Verdana"/>
                <w:bCs/>
                <w:szCs w:val="22"/>
              </w:rPr>
            </w:pPr>
            <w:r w:rsidRPr="003B4CE7">
              <w:rPr>
                <w:rFonts w:ascii="Verdana" w:hAnsi="Verdana" w:cs="Calibri"/>
                <w:szCs w:val="22"/>
              </w:rPr>
              <w:t>Atestado Médico de Afastamento do Trabalho(segurado), 21,5x15,5cm, papel AP 63g/m2</w:t>
            </w:r>
            <w:r w:rsidRPr="003B4CE7">
              <w:rPr>
                <w:rFonts w:ascii="Verdana" w:hAnsi="Verdana" w:cs="Calibri"/>
                <w:szCs w:val="22"/>
                <w:vertAlign w:val="superscript"/>
              </w:rPr>
              <w:t xml:space="preserve"> </w:t>
            </w:r>
            <w:r w:rsidRPr="003B4CE7">
              <w:rPr>
                <w:rFonts w:ascii="Verdana" w:hAnsi="Verdana" w:cs="Calibri"/>
                <w:szCs w:val="22"/>
              </w:rPr>
              <w:t>(B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07CFB5EA" w14:textId="6DA36B88"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468281F6" w14:textId="787A4F20" w:rsidR="00E25817" w:rsidRPr="003B4CE7" w:rsidRDefault="00E25817" w:rsidP="00E25817">
            <w:pPr>
              <w:jc w:val="center"/>
              <w:rPr>
                <w:rFonts w:ascii="Verdana" w:hAnsi="Verdana"/>
                <w:bCs/>
                <w:szCs w:val="22"/>
              </w:rPr>
            </w:pPr>
            <w:r w:rsidRPr="003B4CE7">
              <w:rPr>
                <w:rFonts w:ascii="Verdana" w:hAnsi="Verdana" w:cs="Calibri"/>
                <w:szCs w:val="22"/>
              </w:rPr>
              <w:t>600</w:t>
            </w:r>
          </w:p>
        </w:tc>
      </w:tr>
      <w:tr w:rsidR="003B4CE7" w:rsidRPr="003B4CE7" w14:paraId="2BA38A19" w14:textId="77777777" w:rsidTr="00647D48">
        <w:trPr>
          <w:trHeight w:val="630"/>
          <w:jc w:val="center"/>
        </w:trPr>
        <w:tc>
          <w:tcPr>
            <w:tcW w:w="960" w:type="dxa"/>
            <w:vAlign w:val="center"/>
            <w:hideMark/>
          </w:tcPr>
          <w:p w14:paraId="5372765F" w14:textId="77777777" w:rsidR="00E25817" w:rsidRPr="003B4CE7" w:rsidRDefault="00E25817" w:rsidP="00E25817">
            <w:pPr>
              <w:jc w:val="center"/>
              <w:rPr>
                <w:rFonts w:ascii="Verdana" w:hAnsi="Verdana"/>
                <w:bCs/>
                <w:szCs w:val="22"/>
              </w:rPr>
            </w:pPr>
            <w:r w:rsidRPr="003B4CE7">
              <w:rPr>
                <w:rFonts w:ascii="Verdana" w:hAnsi="Verdana"/>
                <w:bCs/>
                <w:szCs w:val="22"/>
              </w:rPr>
              <w:t>002</w:t>
            </w:r>
          </w:p>
        </w:tc>
        <w:tc>
          <w:tcPr>
            <w:tcW w:w="5620" w:type="dxa"/>
            <w:vAlign w:val="center"/>
            <w:hideMark/>
          </w:tcPr>
          <w:p w14:paraId="6933FD7D" w14:textId="542B24FF" w:rsidR="00E25817" w:rsidRPr="003B4CE7" w:rsidRDefault="00E25817" w:rsidP="00E25817">
            <w:pPr>
              <w:jc w:val="both"/>
              <w:rPr>
                <w:rFonts w:ascii="Verdana" w:hAnsi="Verdana"/>
                <w:bCs/>
                <w:szCs w:val="22"/>
              </w:rPr>
            </w:pPr>
            <w:r w:rsidRPr="003B4CE7">
              <w:rPr>
                <w:rFonts w:ascii="Verdana" w:hAnsi="Verdana" w:cs="Calibri"/>
                <w:szCs w:val="22"/>
              </w:rPr>
              <w:t>Atestado Médico (para os devidos fins), 21, 5x15,5cm,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0A90A298" w14:textId="6A3A3B85"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69BA5032" w14:textId="43D22791" w:rsidR="00E25817" w:rsidRPr="003B4CE7" w:rsidRDefault="00E25817" w:rsidP="00E25817">
            <w:pPr>
              <w:jc w:val="center"/>
              <w:rPr>
                <w:rFonts w:ascii="Verdana" w:hAnsi="Verdana"/>
                <w:bCs/>
                <w:szCs w:val="22"/>
              </w:rPr>
            </w:pPr>
            <w:r w:rsidRPr="003B4CE7">
              <w:rPr>
                <w:rFonts w:ascii="Verdana" w:hAnsi="Verdana" w:cs="Calibri"/>
                <w:szCs w:val="22"/>
              </w:rPr>
              <w:t>150</w:t>
            </w:r>
          </w:p>
        </w:tc>
      </w:tr>
      <w:tr w:rsidR="003B4CE7" w:rsidRPr="003B4CE7" w14:paraId="6372E482" w14:textId="77777777" w:rsidTr="00647D48">
        <w:trPr>
          <w:trHeight w:val="630"/>
          <w:jc w:val="center"/>
        </w:trPr>
        <w:tc>
          <w:tcPr>
            <w:tcW w:w="960" w:type="dxa"/>
            <w:vAlign w:val="center"/>
            <w:hideMark/>
          </w:tcPr>
          <w:p w14:paraId="3BF5A531" w14:textId="77777777" w:rsidR="00E25817" w:rsidRPr="003B4CE7" w:rsidRDefault="00E25817" w:rsidP="00E25817">
            <w:pPr>
              <w:jc w:val="center"/>
              <w:rPr>
                <w:rFonts w:ascii="Verdana" w:hAnsi="Verdana"/>
                <w:bCs/>
                <w:szCs w:val="22"/>
              </w:rPr>
            </w:pPr>
            <w:r w:rsidRPr="003B4CE7">
              <w:rPr>
                <w:rFonts w:ascii="Verdana" w:hAnsi="Verdana"/>
                <w:bCs/>
                <w:szCs w:val="22"/>
              </w:rPr>
              <w:t>003</w:t>
            </w:r>
          </w:p>
        </w:tc>
        <w:tc>
          <w:tcPr>
            <w:tcW w:w="5620" w:type="dxa"/>
            <w:vAlign w:val="center"/>
            <w:hideMark/>
          </w:tcPr>
          <w:p w14:paraId="59CF26E9" w14:textId="5FE906AD" w:rsidR="00E25817" w:rsidRPr="003B4CE7" w:rsidRDefault="00E25817" w:rsidP="00E25817">
            <w:pPr>
              <w:jc w:val="both"/>
              <w:rPr>
                <w:rFonts w:ascii="Verdana" w:hAnsi="Verdana"/>
                <w:bCs/>
                <w:szCs w:val="22"/>
              </w:rPr>
            </w:pPr>
            <w:r w:rsidRPr="003B4CE7">
              <w:rPr>
                <w:rFonts w:ascii="Verdana" w:hAnsi="Verdana" w:cs="Calibri"/>
                <w:szCs w:val="22"/>
              </w:rPr>
              <w:t>Ato Cirúrgico, Anestésico e Ocorrências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7B1497E0" w14:textId="1757696E"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60136768" w14:textId="006FF4FB" w:rsidR="00E25817" w:rsidRPr="003B4CE7" w:rsidRDefault="00E25817" w:rsidP="00E25817">
            <w:pPr>
              <w:jc w:val="center"/>
              <w:rPr>
                <w:rFonts w:ascii="Verdana" w:hAnsi="Verdana"/>
                <w:bCs/>
                <w:szCs w:val="22"/>
              </w:rPr>
            </w:pPr>
            <w:r w:rsidRPr="003B4CE7">
              <w:rPr>
                <w:rFonts w:ascii="Verdana" w:hAnsi="Verdana" w:cs="Calibri"/>
                <w:szCs w:val="22"/>
              </w:rPr>
              <w:t>10</w:t>
            </w:r>
          </w:p>
        </w:tc>
      </w:tr>
      <w:tr w:rsidR="003B4CE7" w:rsidRPr="003B4CE7" w14:paraId="13099DDB" w14:textId="77777777" w:rsidTr="00647D48">
        <w:trPr>
          <w:trHeight w:val="990"/>
          <w:jc w:val="center"/>
        </w:trPr>
        <w:tc>
          <w:tcPr>
            <w:tcW w:w="960" w:type="dxa"/>
            <w:vAlign w:val="center"/>
            <w:hideMark/>
          </w:tcPr>
          <w:p w14:paraId="49B5465D" w14:textId="77777777" w:rsidR="00E25817" w:rsidRPr="003B4CE7" w:rsidRDefault="00E25817" w:rsidP="00E25817">
            <w:pPr>
              <w:jc w:val="center"/>
              <w:rPr>
                <w:rFonts w:ascii="Verdana" w:hAnsi="Verdana"/>
                <w:bCs/>
                <w:szCs w:val="22"/>
              </w:rPr>
            </w:pPr>
            <w:r w:rsidRPr="003B4CE7">
              <w:rPr>
                <w:rFonts w:ascii="Verdana" w:hAnsi="Verdana"/>
                <w:bCs/>
                <w:szCs w:val="22"/>
              </w:rPr>
              <w:t>004</w:t>
            </w:r>
          </w:p>
        </w:tc>
        <w:tc>
          <w:tcPr>
            <w:tcW w:w="5620" w:type="dxa"/>
            <w:vAlign w:val="center"/>
            <w:hideMark/>
          </w:tcPr>
          <w:p w14:paraId="4A593048" w14:textId="0CED7FA1" w:rsidR="00E25817" w:rsidRPr="003B4CE7" w:rsidRDefault="00E25817" w:rsidP="00E25817">
            <w:pPr>
              <w:jc w:val="both"/>
              <w:rPr>
                <w:rFonts w:ascii="Verdana" w:hAnsi="Verdana"/>
                <w:bCs/>
                <w:szCs w:val="22"/>
              </w:rPr>
            </w:pPr>
            <w:r w:rsidRPr="003B4CE7">
              <w:rPr>
                <w:rFonts w:ascii="Verdana" w:hAnsi="Verdana" w:cs="Calibri"/>
                <w:szCs w:val="22"/>
              </w:rPr>
              <w:t>Avaliação de Desempenho Individual do Colaborador 33x21,5cm, papel AP 63g/m2</w:t>
            </w:r>
            <w:r w:rsidRPr="003B4CE7">
              <w:rPr>
                <w:rFonts w:ascii="Verdana" w:hAnsi="Verdana" w:cs="Calibri"/>
                <w:szCs w:val="22"/>
                <w:vertAlign w:val="superscript"/>
              </w:rPr>
              <w:t xml:space="preserve"> </w:t>
            </w:r>
            <w:r w:rsidRPr="003B4CE7">
              <w:rPr>
                <w:rFonts w:ascii="Verdana" w:hAnsi="Verdana" w:cs="Calibri"/>
                <w:szCs w:val="22"/>
              </w:rPr>
              <w:t>(B</w:t>
            </w:r>
            <w:r w:rsidR="00BA21BA" w:rsidRPr="003B4CE7">
              <w:rPr>
                <w:rFonts w:ascii="Verdana" w:hAnsi="Verdana" w:cs="Calibri"/>
                <w:szCs w:val="22"/>
              </w:rPr>
              <w:t>l</w:t>
            </w:r>
            <w:r w:rsidRPr="003B4CE7">
              <w:rPr>
                <w:rFonts w:ascii="Verdana" w:hAnsi="Verdana" w:cs="Calibri"/>
                <w:szCs w:val="22"/>
              </w:rPr>
              <w:t xml:space="preserve"> c/ 100 unidades).</w:t>
            </w:r>
          </w:p>
        </w:tc>
        <w:tc>
          <w:tcPr>
            <w:tcW w:w="1300" w:type="dxa"/>
            <w:vAlign w:val="center"/>
            <w:hideMark/>
          </w:tcPr>
          <w:p w14:paraId="5A9E1378" w14:textId="7D1EA2AC"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7D5DD036" w14:textId="6FBBCEF7" w:rsidR="00E25817" w:rsidRPr="003B4CE7" w:rsidRDefault="00E25817" w:rsidP="00E25817">
            <w:pPr>
              <w:jc w:val="center"/>
              <w:rPr>
                <w:rFonts w:ascii="Verdana" w:hAnsi="Verdana"/>
                <w:bCs/>
                <w:szCs w:val="22"/>
              </w:rPr>
            </w:pPr>
            <w:r w:rsidRPr="003B4CE7">
              <w:rPr>
                <w:rFonts w:ascii="Verdana" w:hAnsi="Verdana" w:cs="Calibri"/>
                <w:szCs w:val="22"/>
              </w:rPr>
              <w:t>12</w:t>
            </w:r>
          </w:p>
        </w:tc>
      </w:tr>
      <w:tr w:rsidR="003B4CE7" w:rsidRPr="003B4CE7" w14:paraId="43F72A41" w14:textId="77777777" w:rsidTr="00647D48">
        <w:trPr>
          <w:trHeight w:val="945"/>
          <w:jc w:val="center"/>
        </w:trPr>
        <w:tc>
          <w:tcPr>
            <w:tcW w:w="960" w:type="dxa"/>
            <w:vAlign w:val="center"/>
            <w:hideMark/>
          </w:tcPr>
          <w:p w14:paraId="72F9A64F" w14:textId="77777777" w:rsidR="00E25817" w:rsidRPr="003B4CE7" w:rsidRDefault="00E25817" w:rsidP="00E25817">
            <w:pPr>
              <w:jc w:val="center"/>
              <w:rPr>
                <w:rFonts w:ascii="Verdana" w:hAnsi="Verdana"/>
                <w:bCs/>
                <w:szCs w:val="22"/>
              </w:rPr>
            </w:pPr>
            <w:r w:rsidRPr="003B4CE7">
              <w:rPr>
                <w:rFonts w:ascii="Verdana" w:hAnsi="Verdana"/>
                <w:bCs/>
                <w:szCs w:val="22"/>
              </w:rPr>
              <w:t>005</w:t>
            </w:r>
          </w:p>
        </w:tc>
        <w:tc>
          <w:tcPr>
            <w:tcW w:w="5620" w:type="dxa"/>
            <w:vAlign w:val="center"/>
            <w:hideMark/>
          </w:tcPr>
          <w:p w14:paraId="6E6E170A" w14:textId="1A552A0A" w:rsidR="00E25817" w:rsidRPr="003B4CE7" w:rsidRDefault="00E25817" w:rsidP="00E25817">
            <w:pPr>
              <w:jc w:val="both"/>
              <w:rPr>
                <w:rFonts w:ascii="Verdana" w:hAnsi="Verdana"/>
                <w:bCs/>
                <w:szCs w:val="22"/>
              </w:rPr>
            </w:pPr>
            <w:r w:rsidRPr="003B4CE7">
              <w:rPr>
                <w:rFonts w:ascii="Verdana" w:hAnsi="Verdana" w:cs="Calibri"/>
                <w:szCs w:val="22"/>
              </w:rPr>
              <w:t>Boletim de Atendimento Médico (BAM), frente e verso,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1076BBAB" w14:textId="78BDC128"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360A4B4A" w14:textId="2548781D" w:rsidR="00E25817" w:rsidRPr="003B4CE7" w:rsidRDefault="00E25817" w:rsidP="00E25817">
            <w:pPr>
              <w:jc w:val="center"/>
              <w:rPr>
                <w:rFonts w:ascii="Verdana" w:hAnsi="Verdana"/>
                <w:bCs/>
                <w:szCs w:val="22"/>
              </w:rPr>
            </w:pPr>
            <w:r w:rsidRPr="003B4CE7">
              <w:rPr>
                <w:rFonts w:ascii="Verdana" w:hAnsi="Verdana" w:cs="Calibri"/>
                <w:szCs w:val="22"/>
              </w:rPr>
              <w:t>2.500</w:t>
            </w:r>
          </w:p>
        </w:tc>
      </w:tr>
      <w:tr w:rsidR="003B4CE7" w:rsidRPr="003B4CE7" w14:paraId="13D6CAFA" w14:textId="77777777" w:rsidTr="00647D48">
        <w:trPr>
          <w:trHeight w:val="675"/>
          <w:jc w:val="center"/>
        </w:trPr>
        <w:tc>
          <w:tcPr>
            <w:tcW w:w="960" w:type="dxa"/>
            <w:vAlign w:val="center"/>
            <w:hideMark/>
          </w:tcPr>
          <w:p w14:paraId="7C1CC751" w14:textId="77777777" w:rsidR="00E25817" w:rsidRPr="003B4CE7" w:rsidRDefault="00E25817" w:rsidP="00E25817">
            <w:pPr>
              <w:jc w:val="center"/>
              <w:rPr>
                <w:rFonts w:ascii="Verdana" w:hAnsi="Verdana"/>
                <w:bCs/>
                <w:szCs w:val="22"/>
              </w:rPr>
            </w:pPr>
            <w:r w:rsidRPr="003B4CE7">
              <w:rPr>
                <w:rFonts w:ascii="Verdana" w:hAnsi="Verdana"/>
                <w:bCs/>
                <w:szCs w:val="22"/>
              </w:rPr>
              <w:t>006</w:t>
            </w:r>
          </w:p>
        </w:tc>
        <w:tc>
          <w:tcPr>
            <w:tcW w:w="5620" w:type="dxa"/>
            <w:vAlign w:val="center"/>
            <w:hideMark/>
          </w:tcPr>
          <w:p w14:paraId="7717681B" w14:textId="707464C5" w:rsidR="00E25817" w:rsidRPr="003B4CE7" w:rsidRDefault="00E25817" w:rsidP="00E25817">
            <w:pPr>
              <w:jc w:val="both"/>
              <w:rPr>
                <w:rFonts w:ascii="Verdana" w:hAnsi="Verdana"/>
                <w:bCs/>
                <w:szCs w:val="22"/>
              </w:rPr>
            </w:pPr>
            <w:r w:rsidRPr="003B4CE7">
              <w:rPr>
                <w:rFonts w:ascii="Verdana" w:hAnsi="Verdana" w:cs="Calibri"/>
                <w:szCs w:val="22"/>
              </w:rPr>
              <w:t>Boletim de Atendimento Psicológico (P), 33x21,5cm, papel AP 63g/m2</w:t>
            </w:r>
            <w:r w:rsidRPr="003B4CE7">
              <w:rPr>
                <w:rFonts w:ascii="Verdana" w:hAnsi="Verdana" w:cs="Calibri"/>
                <w:szCs w:val="22"/>
                <w:vertAlign w:val="superscript"/>
              </w:rPr>
              <w:t xml:space="preserve"> </w:t>
            </w:r>
            <w:r w:rsidRPr="003B4CE7">
              <w:rPr>
                <w:rFonts w:ascii="Verdana" w:hAnsi="Verdana" w:cs="Calibri"/>
                <w:szCs w:val="22"/>
              </w:rPr>
              <w:t>(B</w:t>
            </w:r>
            <w:r w:rsidR="00BA21BA" w:rsidRPr="003B4CE7">
              <w:rPr>
                <w:rFonts w:ascii="Verdana" w:hAnsi="Verdana" w:cs="Calibri"/>
                <w:szCs w:val="22"/>
              </w:rPr>
              <w:t>l</w:t>
            </w:r>
            <w:r w:rsidRPr="003B4CE7">
              <w:rPr>
                <w:rFonts w:ascii="Verdana" w:hAnsi="Verdana" w:cs="Calibri"/>
                <w:szCs w:val="22"/>
              </w:rPr>
              <w:t xml:space="preserve"> c/50 unidades).</w:t>
            </w:r>
          </w:p>
        </w:tc>
        <w:tc>
          <w:tcPr>
            <w:tcW w:w="1300" w:type="dxa"/>
            <w:vAlign w:val="center"/>
            <w:hideMark/>
          </w:tcPr>
          <w:p w14:paraId="5801D369" w14:textId="494AD8D1"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591849DF" w14:textId="007129BF" w:rsidR="00E25817" w:rsidRPr="003B4CE7" w:rsidRDefault="00E25817" w:rsidP="00E25817">
            <w:pPr>
              <w:jc w:val="center"/>
              <w:rPr>
                <w:rFonts w:ascii="Verdana" w:hAnsi="Verdana"/>
                <w:bCs/>
                <w:szCs w:val="22"/>
              </w:rPr>
            </w:pPr>
            <w:r w:rsidRPr="003B4CE7">
              <w:rPr>
                <w:rFonts w:ascii="Verdana" w:hAnsi="Verdana" w:cs="Calibri"/>
                <w:szCs w:val="22"/>
              </w:rPr>
              <w:t>500</w:t>
            </w:r>
          </w:p>
        </w:tc>
      </w:tr>
      <w:tr w:rsidR="003B4CE7" w:rsidRPr="003B4CE7" w14:paraId="419AD76C" w14:textId="77777777" w:rsidTr="00647D48">
        <w:trPr>
          <w:trHeight w:val="630"/>
          <w:jc w:val="center"/>
        </w:trPr>
        <w:tc>
          <w:tcPr>
            <w:tcW w:w="960" w:type="dxa"/>
            <w:vAlign w:val="center"/>
            <w:hideMark/>
          </w:tcPr>
          <w:p w14:paraId="32359FEE" w14:textId="77777777" w:rsidR="00E25817" w:rsidRPr="003B4CE7" w:rsidRDefault="00E25817" w:rsidP="00E25817">
            <w:pPr>
              <w:jc w:val="center"/>
              <w:rPr>
                <w:rFonts w:ascii="Verdana" w:hAnsi="Verdana"/>
                <w:bCs/>
                <w:szCs w:val="22"/>
              </w:rPr>
            </w:pPr>
            <w:r w:rsidRPr="003B4CE7">
              <w:rPr>
                <w:rFonts w:ascii="Verdana" w:hAnsi="Verdana"/>
                <w:bCs/>
                <w:szCs w:val="22"/>
              </w:rPr>
              <w:t>007</w:t>
            </w:r>
          </w:p>
        </w:tc>
        <w:tc>
          <w:tcPr>
            <w:tcW w:w="5620" w:type="dxa"/>
            <w:vAlign w:val="center"/>
            <w:hideMark/>
          </w:tcPr>
          <w:p w14:paraId="4E452F66" w14:textId="0B0EC1C3" w:rsidR="00E25817" w:rsidRPr="003B4CE7" w:rsidRDefault="00E25817" w:rsidP="00E25817">
            <w:pPr>
              <w:jc w:val="both"/>
              <w:rPr>
                <w:rFonts w:ascii="Verdana" w:hAnsi="Verdana"/>
                <w:bCs/>
                <w:szCs w:val="22"/>
              </w:rPr>
            </w:pPr>
            <w:r w:rsidRPr="003B4CE7">
              <w:rPr>
                <w:rFonts w:ascii="Verdana" w:hAnsi="Verdana" w:cs="Calibri"/>
                <w:szCs w:val="22"/>
              </w:rPr>
              <w:t>Boletim de Atendimento Social (BAS), 33x21cm, papel AP 63g/m2 (Bl c/100 unidades).</w:t>
            </w:r>
          </w:p>
        </w:tc>
        <w:tc>
          <w:tcPr>
            <w:tcW w:w="1300" w:type="dxa"/>
            <w:vAlign w:val="center"/>
            <w:hideMark/>
          </w:tcPr>
          <w:p w14:paraId="4F382FE6" w14:textId="163E8DAD"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39926E36" w14:textId="0F37A2CF" w:rsidR="00E25817" w:rsidRPr="003B4CE7" w:rsidRDefault="00E25817" w:rsidP="00E25817">
            <w:pPr>
              <w:jc w:val="center"/>
              <w:rPr>
                <w:rFonts w:ascii="Verdana" w:hAnsi="Verdana"/>
                <w:bCs/>
                <w:szCs w:val="22"/>
              </w:rPr>
            </w:pPr>
            <w:r w:rsidRPr="003B4CE7">
              <w:rPr>
                <w:rFonts w:ascii="Verdana" w:hAnsi="Verdana" w:cs="Calibri"/>
                <w:szCs w:val="22"/>
              </w:rPr>
              <w:t>400</w:t>
            </w:r>
          </w:p>
        </w:tc>
      </w:tr>
      <w:tr w:rsidR="003B4CE7" w:rsidRPr="003B4CE7" w14:paraId="4B11841B" w14:textId="77777777" w:rsidTr="00647D48">
        <w:trPr>
          <w:trHeight w:val="945"/>
          <w:jc w:val="center"/>
        </w:trPr>
        <w:tc>
          <w:tcPr>
            <w:tcW w:w="960" w:type="dxa"/>
            <w:vAlign w:val="center"/>
            <w:hideMark/>
          </w:tcPr>
          <w:p w14:paraId="6C4720D9" w14:textId="77777777" w:rsidR="00E25817" w:rsidRPr="003B4CE7" w:rsidRDefault="00E25817" w:rsidP="00E25817">
            <w:pPr>
              <w:jc w:val="center"/>
              <w:rPr>
                <w:rFonts w:ascii="Verdana" w:hAnsi="Verdana"/>
                <w:bCs/>
                <w:szCs w:val="22"/>
              </w:rPr>
            </w:pPr>
            <w:r w:rsidRPr="003B4CE7">
              <w:rPr>
                <w:rFonts w:ascii="Verdana" w:hAnsi="Verdana"/>
                <w:bCs/>
                <w:szCs w:val="22"/>
              </w:rPr>
              <w:t>008</w:t>
            </w:r>
          </w:p>
        </w:tc>
        <w:tc>
          <w:tcPr>
            <w:tcW w:w="5620" w:type="dxa"/>
            <w:vAlign w:val="center"/>
            <w:hideMark/>
          </w:tcPr>
          <w:p w14:paraId="7FC42422" w14:textId="40AFC900" w:rsidR="00E25817" w:rsidRPr="003B4CE7" w:rsidRDefault="00E25817" w:rsidP="00E25817">
            <w:pPr>
              <w:jc w:val="both"/>
              <w:rPr>
                <w:rFonts w:ascii="Verdana" w:hAnsi="Verdana"/>
                <w:bCs/>
                <w:szCs w:val="22"/>
              </w:rPr>
            </w:pPr>
            <w:r w:rsidRPr="003B4CE7">
              <w:rPr>
                <w:rFonts w:ascii="Verdana" w:hAnsi="Verdana" w:cs="Calibri"/>
                <w:szCs w:val="22"/>
              </w:rPr>
              <w:t>Boletim de Produção Ambulatorial - Dados Individualizados (BPA-I), 33x21,5cm, papel AP 63g/m2 (B</w:t>
            </w:r>
            <w:r w:rsidR="00BA21BA" w:rsidRPr="003B4CE7">
              <w:rPr>
                <w:rFonts w:ascii="Verdana" w:hAnsi="Verdana" w:cs="Calibri"/>
                <w:szCs w:val="22"/>
              </w:rPr>
              <w:t xml:space="preserve">l </w:t>
            </w:r>
            <w:r w:rsidRPr="003B4CE7">
              <w:rPr>
                <w:rFonts w:ascii="Verdana" w:hAnsi="Verdana" w:cs="Calibri"/>
                <w:szCs w:val="22"/>
              </w:rPr>
              <w:t>c/100 unidades).</w:t>
            </w:r>
          </w:p>
        </w:tc>
        <w:tc>
          <w:tcPr>
            <w:tcW w:w="1300" w:type="dxa"/>
            <w:vAlign w:val="center"/>
            <w:hideMark/>
          </w:tcPr>
          <w:p w14:paraId="22AB1D92" w14:textId="5DEDE27F"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199A2F33" w14:textId="31235C98" w:rsidR="00E25817" w:rsidRPr="003B4CE7" w:rsidRDefault="00E25817" w:rsidP="00E25817">
            <w:pPr>
              <w:jc w:val="center"/>
              <w:rPr>
                <w:rFonts w:ascii="Verdana" w:hAnsi="Verdana"/>
                <w:bCs/>
                <w:szCs w:val="22"/>
              </w:rPr>
            </w:pPr>
            <w:r w:rsidRPr="003B4CE7">
              <w:rPr>
                <w:rFonts w:ascii="Verdana" w:hAnsi="Verdana" w:cs="Calibri"/>
                <w:szCs w:val="22"/>
              </w:rPr>
              <w:t>700</w:t>
            </w:r>
          </w:p>
        </w:tc>
      </w:tr>
      <w:tr w:rsidR="003B4CE7" w:rsidRPr="003B4CE7" w14:paraId="60904EBC" w14:textId="77777777" w:rsidTr="00647D48">
        <w:trPr>
          <w:trHeight w:val="630"/>
          <w:jc w:val="center"/>
        </w:trPr>
        <w:tc>
          <w:tcPr>
            <w:tcW w:w="960" w:type="dxa"/>
            <w:vAlign w:val="center"/>
            <w:hideMark/>
          </w:tcPr>
          <w:p w14:paraId="7A05CBB5" w14:textId="77777777" w:rsidR="00E25817" w:rsidRPr="003B4CE7" w:rsidRDefault="00E25817" w:rsidP="00E25817">
            <w:pPr>
              <w:jc w:val="center"/>
              <w:rPr>
                <w:rFonts w:ascii="Verdana" w:hAnsi="Verdana"/>
                <w:bCs/>
                <w:szCs w:val="22"/>
              </w:rPr>
            </w:pPr>
            <w:r w:rsidRPr="003B4CE7">
              <w:rPr>
                <w:rFonts w:ascii="Verdana" w:hAnsi="Verdana"/>
                <w:bCs/>
                <w:szCs w:val="22"/>
              </w:rPr>
              <w:t>009</w:t>
            </w:r>
          </w:p>
        </w:tc>
        <w:tc>
          <w:tcPr>
            <w:tcW w:w="5620" w:type="dxa"/>
            <w:vAlign w:val="center"/>
            <w:hideMark/>
          </w:tcPr>
          <w:p w14:paraId="4B64DF08" w14:textId="7FF9CCF6" w:rsidR="00E25817" w:rsidRPr="003B4CE7" w:rsidRDefault="00E25817" w:rsidP="00E25817">
            <w:pPr>
              <w:jc w:val="both"/>
              <w:rPr>
                <w:rFonts w:ascii="Verdana" w:hAnsi="Verdana"/>
                <w:bCs/>
                <w:szCs w:val="22"/>
              </w:rPr>
            </w:pPr>
            <w:r w:rsidRPr="003B4CE7">
              <w:rPr>
                <w:rFonts w:ascii="Verdana" w:hAnsi="Verdana" w:cs="Calibri"/>
                <w:szCs w:val="22"/>
              </w:rPr>
              <w:t>Capa de processo amarela papel 180 gramas 24,2x34,0cm</w:t>
            </w:r>
          </w:p>
        </w:tc>
        <w:tc>
          <w:tcPr>
            <w:tcW w:w="1300" w:type="dxa"/>
            <w:vAlign w:val="center"/>
            <w:hideMark/>
          </w:tcPr>
          <w:p w14:paraId="77CD0E8B" w14:textId="128AA1A9" w:rsidR="00E25817" w:rsidRPr="003B4CE7" w:rsidRDefault="00E25817" w:rsidP="00E25817">
            <w:pPr>
              <w:jc w:val="center"/>
              <w:rPr>
                <w:rFonts w:ascii="Verdana" w:hAnsi="Verdana"/>
                <w:bCs/>
                <w:szCs w:val="22"/>
              </w:rPr>
            </w:pPr>
            <w:r w:rsidRPr="003B4CE7">
              <w:rPr>
                <w:rFonts w:ascii="Verdana" w:hAnsi="Verdana" w:cs="Calibri"/>
                <w:szCs w:val="22"/>
              </w:rPr>
              <w:t>und</w:t>
            </w:r>
          </w:p>
        </w:tc>
        <w:tc>
          <w:tcPr>
            <w:tcW w:w="1240" w:type="dxa"/>
            <w:vAlign w:val="center"/>
            <w:hideMark/>
          </w:tcPr>
          <w:p w14:paraId="10B3E622" w14:textId="26B12FFE" w:rsidR="00E25817" w:rsidRPr="003B4CE7" w:rsidRDefault="00E25817" w:rsidP="00E25817">
            <w:pPr>
              <w:jc w:val="center"/>
              <w:rPr>
                <w:rFonts w:ascii="Verdana" w:hAnsi="Verdana"/>
                <w:bCs/>
                <w:szCs w:val="22"/>
              </w:rPr>
            </w:pPr>
            <w:r w:rsidRPr="003B4CE7">
              <w:rPr>
                <w:rFonts w:ascii="Verdana" w:hAnsi="Verdana" w:cs="Calibri"/>
                <w:szCs w:val="22"/>
              </w:rPr>
              <w:t>1.200</w:t>
            </w:r>
          </w:p>
        </w:tc>
      </w:tr>
      <w:tr w:rsidR="003B4CE7" w:rsidRPr="003B4CE7" w14:paraId="4BF0201E" w14:textId="77777777" w:rsidTr="00647D48">
        <w:trPr>
          <w:trHeight w:val="675"/>
          <w:jc w:val="center"/>
        </w:trPr>
        <w:tc>
          <w:tcPr>
            <w:tcW w:w="960" w:type="dxa"/>
            <w:vAlign w:val="center"/>
            <w:hideMark/>
          </w:tcPr>
          <w:p w14:paraId="1B297ED5" w14:textId="77777777" w:rsidR="00E25817" w:rsidRPr="003B4CE7" w:rsidRDefault="00E25817" w:rsidP="00E25817">
            <w:pPr>
              <w:jc w:val="center"/>
              <w:rPr>
                <w:rFonts w:ascii="Verdana" w:hAnsi="Verdana"/>
                <w:bCs/>
                <w:szCs w:val="22"/>
              </w:rPr>
            </w:pPr>
            <w:r w:rsidRPr="003B4CE7">
              <w:rPr>
                <w:rFonts w:ascii="Verdana" w:hAnsi="Verdana"/>
                <w:bCs/>
                <w:szCs w:val="22"/>
              </w:rPr>
              <w:t>010</w:t>
            </w:r>
          </w:p>
        </w:tc>
        <w:tc>
          <w:tcPr>
            <w:tcW w:w="5620" w:type="dxa"/>
            <w:vAlign w:val="center"/>
            <w:hideMark/>
          </w:tcPr>
          <w:p w14:paraId="21F36083" w14:textId="6168F967" w:rsidR="00E25817" w:rsidRPr="003B4CE7" w:rsidRDefault="00E25817" w:rsidP="00E25817">
            <w:pPr>
              <w:jc w:val="both"/>
              <w:rPr>
                <w:rFonts w:ascii="Verdana" w:hAnsi="Verdana"/>
                <w:bCs/>
                <w:szCs w:val="22"/>
              </w:rPr>
            </w:pPr>
            <w:r w:rsidRPr="003B4CE7">
              <w:rPr>
                <w:rFonts w:ascii="Verdana" w:hAnsi="Verdana" w:cs="Calibri"/>
                <w:szCs w:val="22"/>
              </w:rPr>
              <w:t>Controle de Aplicação de Soro, 7x10cm,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10CA3EBC" w14:textId="49573EA9"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39D56E2A" w14:textId="636650C7" w:rsidR="00E25817" w:rsidRPr="003B4CE7" w:rsidRDefault="00E25817" w:rsidP="00E25817">
            <w:pPr>
              <w:jc w:val="center"/>
              <w:rPr>
                <w:rFonts w:ascii="Verdana" w:hAnsi="Verdana"/>
                <w:bCs/>
                <w:szCs w:val="22"/>
              </w:rPr>
            </w:pPr>
            <w:r w:rsidRPr="003B4CE7">
              <w:rPr>
                <w:rFonts w:ascii="Verdana" w:hAnsi="Verdana" w:cs="Calibri"/>
                <w:szCs w:val="22"/>
              </w:rPr>
              <w:t>250</w:t>
            </w:r>
          </w:p>
        </w:tc>
      </w:tr>
      <w:tr w:rsidR="003B4CE7" w:rsidRPr="003B4CE7" w14:paraId="354CE9E2" w14:textId="77777777" w:rsidTr="00647D48">
        <w:trPr>
          <w:trHeight w:val="630"/>
          <w:jc w:val="center"/>
        </w:trPr>
        <w:tc>
          <w:tcPr>
            <w:tcW w:w="960" w:type="dxa"/>
            <w:vAlign w:val="center"/>
            <w:hideMark/>
          </w:tcPr>
          <w:p w14:paraId="560CF717" w14:textId="77777777" w:rsidR="00E25817" w:rsidRPr="003B4CE7" w:rsidRDefault="00E25817" w:rsidP="00E25817">
            <w:pPr>
              <w:jc w:val="center"/>
              <w:rPr>
                <w:rFonts w:ascii="Verdana" w:hAnsi="Verdana"/>
                <w:bCs/>
                <w:szCs w:val="22"/>
              </w:rPr>
            </w:pPr>
            <w:r w:rsidRPr="003B4CE7">
              <w:rPr>
                <w:rFonts w:ascii="Verdana" w:hAnsi="Verdana"/>
                <w:bCs/>
                <w:szCs w:val="22"/>
              </w:rPr>
              <w:t>011</w:t>
            </w:r>
          </w:p>
        </w:tc>
        <w:tc>
          <w:tcPr>
            <w:tcW w:w="5620" w:type="dxa"/>
            <w:vAlign w:val="center"/>
            <w:hideMark/>
          </w:tcPr>
          <w:p w14:paraId="4A6FFF2D" w14:textId="6BC6C0E0" w:rsidR="00E25817" w:rsidRPr="003B4CE7" w:rsidRDefault="00E25817" w:rsidP="00E25817">
            <w:pPr>
              <w:jc w:val="both"/>
              <w:rPr>
                <w:rFonts w:ascii="Verdana" w:hAnsi="Verdana"/>
                <w:bCs/>
                <w:szCs w:val="22"/>
              </w:rPr>
            </w:pPr>
            <w:r w:rsidRPr="003B4CE7">
              <w:rPr>
                <w:rFonts w:ascii="Verdana" w:hAnsi="Verdana" w:cs="Calibri"/>
                <w:szCs w:val="22"/>
              </w:rPr>
              <w:t>Descrição Parto, frente e verso,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459D48AC" w14:textId="150064B2"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3DF9DAD5" w14:textId="372C7370" w:rsidR="00E25817" w:rsidRPr="003B4CE7" w:rsidRDefault="00E25817" w:rsidP="00E25817">
            <w:pPr>
              <w:jc w:val="center"/>
              <w:rPr>
                <w:rFonts w:ascii="Verdana" w:hAnsi="Verdana"/>
                <w:bCs/>
                <w:szCs w:val="22"/>
              </w:rPr>
            </w:pPr>
            <w:r w:rsidRPr="003B4CE7">
              <w:rPr>
                <w:rFonts w:ascii="Verdana" w:hAnsi="Verdana" w:cs="Calibri"/>
                <w:szCs w:val="22"/>
              </w:rPr>
              <w:t>5</w:t>
            </w:r>
          </w:p>
        </w:tc>
      </w:tr>
      <w:tr w:rsidR="003B4CE7" w:rsidRPr="003B4CE7" w14:paraId="241F6E81" w14:textId="77777777" w:rsidTr="00647D48">
        <w:trPr>
          <w:trHeight w:val="675"/>
          <w:jc w:val="center"/>
        </w:trPr>
        <w:tc>
          <w:tcPr>
            <w:tcW w:w="960" w:type="dxa"/>
            <w:vAlign w:val="center"/>
            <w:hideMark/>
          </w:tcPr>
          <w:p w14:paraId="62B54809" w14:textId="77777777" w:rsidR="00E25817" w:rsidRPr="003B4CE7" w:rsidRDefault="00E25817" w:rsidP="00E25817">
            <w:pPr>
              <w:jc w:val="center"/>
              <w:rPr>
                <w:rFonts w:ascii="Verdana" w:hAnsi="Verdana"/>
                <w:bCs/>
                <w:szCs w:val="22"/>
              </w:rPr>
            </w:pPr>
            <w:r w:rsidRPr="003B4CE7">
              <w:rPr>
                <w:rFonts w:ascii="Verdana" w:hAnsi="Verdana"/>
                <w:bCs/>
                <w:szCs w:val="22"/>
              </w:rPr>
              <w:t>012</w:t>
            </w:r>
          </w:p>
        </w:tc>
        <w:tc>
          <w:tcPr>
            <w:tcW w:w="5620" w:type="dxa"/>
            <w:vAlign w:val="center"/>
            <w:hideMark/>
          </w:tcPr>
          <w:p w14:paraId="5F995F4E" w14:textId="7DF35CDC" w:rsidR="00E25817" w:rsidRPr="003B4CE7" w:rsidRDefault="00E25817" w:rsidP="00E25817">
            <w:pPr>
              <w:jc w:val="both"/>
              <w:rPr>
                <w:rFonts w:ascii="Verdana" w:hAnsi="Verdana"/>
                <w:bCs/>
                <w:szCs w:val="22"/>
              </w:rPr>
            </w:pPr>
            <w:r w:rsidRPr="003B4CE7">
              <w:rPr>
                <w:rFonts w:ascii="Verdana" w:hAnsi="Verdana" w:cs="Calibri"/>
                <w:szCs w:val="22"/>
              </w:rPr>
              <w:t>Evolução de Enfermagem, frente e verso, 3301,5cm,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19EA0B9B" w14:textId="46E71DF2"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42CBEBBC" w14:textId="339B9DE4" w:rsidR="00E25817" w:rsidRPr="003B4CE7" w:rsidRDefault="00E25817" w:rsidP="00E25817">
            <w:pPr>
              <w:jc w:val="center"/>
              <w:rPr>
                <w:rFonts w:ascii="Verdana" w:hAnsi="Verdana"/>
                <w:bCs/>
                <w:szCs w:val="22"/>
              </w:rPr>
            </w:pPr>
            <w:r w:rsidRPr="003B4CE7">
              <w:rPr>
                <w:rFonts w:ascii="Verdana" w:hAnsi="Verdana" w:cs="Calibri"/>
                <w:szCs w:val="22"/>
              </w:rPr>
              <w:t>700</w:t>
            </w:r>
          </w:p>
        </w:tc>
      </w:tr>
      <w:tr w:rsidR="003B4CE7" w:rsidRPr="003B4CE7" w14:paraId="576AF5B6" w14:textId="77777777" w:rsidTr="00647D48">
        <w:trPr>
          <w:trHeight w:val="675"/>
          <w:jc w:val="center"/>
        </w:trPr>
        <w:tc>
          <w:tcPr>
            <w:tcW w:w="960" w:type="dxa"/>
            <w:vAlign w:val="center"/>
            <w:hideMark/>
          </w:tcPr>
          <w:p w14:paraId="64DF1138" w14:textId="77777777" w:rsidR="00E25817" w:rsidRPr="003B4CE7" w:rsidRDefault="00E25817" w:rsidP="00E25817">
            <w:pPr>
              <w:jc w:val="center"/>
              <w:rPr>
                <w:rFonts w:ascii="Verdana" w:hAnsi="Verdana"/>
                <w:bCs/>
                <w:szCs w:val="22"/>
              </w:rPr>
            </w:pPr>
            <w:r w:rsidRPr="003B4CE7">
              <w:rPr>
                <w:rFonts w:ascii="Verdana" w:hAnsi="Verdana"/>
                <w:bCs/>
                <w:szCs w:val="22"/>
              </w:rPr>
              <w:t>013</w:t>
            </w:r>
          </w:p>
        </w:tc>
        <w:tc>
          <w:tcPr>
            <w:tcW w:w="5620" w:type="dxa"/>
            <w:vAlign w:val="center"/>
            <w:hideMark/>
          </w:tcPr>
          <w:p w14:paraId="5CA480B0" w14:textId="7E74A9E3" w:rsidR="00E25817" w:rsidRPr="003B4CE7" w:rsidRDefault="00E25817" w:rsidP="00E25817">
            <w:pPr>
              <w:jc w:val="both"/>
              <w:rPr>
                <w:rFonts w:ascii="Verdana" w:hAnsi="Verdana"/>
                <w:bCs/>
                <w:szCs w:val="22"/>
              </w:rPr>
            </w:pPr>
            <w:r w:rsidRPr="003B4CE7">
              <w:rPr>
                <w:rFonts w:ascii="Verdana" w:hAnsi="Verdana" w:cs="Calibri"/>
                <w:szCs w:val="22"/>
              </w:rPr>
              <w:t>Evolução da Fisioterapia, frente e verso,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2DE9B6A2" w14:textId="011268FD"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7A101E65" w14:textId="03117AC9" w:rsidR="00E25817" w:rsidRPr="003B4CE7" w:rsidRDefault="00E25817" w:rsidP="00E25817">
            <w:pPr>
              <w:jc w:val="center"/>
              <w:rPr>
                <w:rFonts w:ascii="Verdana" w:hAnsi="Verdana"/>
                <w:bCs/>
                <w:szCs w:val="22"/>
              </w:rPr>
            </w:pPr>
            <w:r w:rsidRPr="003B4CE7">
              <w:rPr>
                <w:rFonts w:ascii="Verdana" w:hAnsi="Verdana" w:cs="Calibri"/>
                <w:szCs w:val="22"/>
              </w:rPr>
              <w:t>400</w:t>
            </w:r>
          </w:p>
        </w:tc>
      </w:tr>
      <w:tr w:rsidR="003B4CE7" w:rsidRPr="003B4CE7" w14:paraId="36FF4C54" w14:textId="77777777" w:rsidTr="00647D48">
        <w:trPr>
          <w:trHeight w:val="675"/>
          <w:jc w:val="center"/>
        </w:trPr>
        <w:tc>
          <w:tcPr>
            <w:tcW w:w="960" w:type="dxa"/>
            <w:vAlign w:val="center"/>
            <w:hideMark/>
          </w:tcPr>
          <w:p w14:paraId="3D612C0C" w14:textId="77777777" w:rsidR="00E25817" w:rsidRPr="003B4CE7" w:rsidRDefault="00E25817" w:rsidP="00E25817">
            <w:pPr>
              <w:jc w:val="center"/>
              <w:rPr>
                <w:rFonts w:ascii="Verdana" w:hAnsi="Verdana"/>
                <w:bCs/>
                <w:szCs w:val="22"/>
              </w:rPr>
            </w:pPr>
            <w:r w:rsidRPr="003B4CE7">
              <w:rPr>
                <w:rFonts w:ascii="Verdana" w:hAnsi="Verdana"/>
                <w:bCs/>
                <w:szCs w:val="22"/>
              </w:rPr>
              <w:lastRenderedPageBreak/>
              <w:t>014</w:t>
            </w:r>
          </w:p>
        </w:tc>
        <w:tc>
          <w:tcPr>
            <w:tcW w:w="5620" w:type="dxa"/>
            <w:vAlign w:val="center"/>
            <w:hideMark/>
          </w:tcPr>
          <w:p w14:paraId="53E39589" w14:textId="0FB1010E" w:rsidR="00E25817" w:rsidRPr="003B4CE7" w:rsidRDefault="00E25817" w:rsidP="00E25817">
            <w:pPr>
              <w:jc w:val="both"/>
              <w:rPr>
                <w:rFonts w:ascii="Verdana" w:hAnsi="Verdana"/>
                <w:bCs/>
                <w:szCs w:val="22"/>
              </w:rPr>
            </w:pPr>
            <w:r w:rsidRPr="003B4CE7">
              <w:rPr>
                <w:rFonts w:ascii="Verdana" w:hAnsi="Verdana" w:cs="Calibri"/>
                <w:szCs w:val="22"/>
              </w:rPr>
              <w:t>Evolução medica, 33x21,5cm, papel AP 63g/m2 (Bl c/100 unidades).</w:t>
            </w:r>
          </w:p>
        </w:tc>
        <w:tc>
          <w:tcPr>
            <w:tcW w:w="1300" w:type="dxa"/>
            <w:vAlign w:val="center"/>
            <w:hideMark/>
          </w:tcPr>
          <w:p w14:paraId="5CEC860E" w14:textId="289CA538"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78DFA664" w14:textId="3CFBEDAD" w:rsidR="00E25817" w:rsidRPr="003B4CE7" w:rsidRDefault="00E25817" w:rsidP="00E25817">
            <w:pPr>
              <w:jc w:val="center"/>
              <w:rPr>
                <w:rFonts w:ascii="Verdana" w:hAnsi="Verdana"/>
                <w:bCs/>
                <w:szCs w:val="22"/>
              </w:rPr>
            </w:pPr>
            <w:r w:rsidRPr="003B4CE7">
              <w:rPr>
                <w:rFonts w:ascii="Verdana" w:hAnsi="Verdana" w:cs="Calibri"/>
                <w:szCs w:val="22"/>
              </w:rPr>
              <w:t>400</w:t>
            </w:r>
          </w:p>
        </w:tc>
      </w:tr>
      <w:tr w:rsidR="003B4CE7" w:rsidRPr="003B4CE7" w14:paraId="1FA3C5D1" w14:textId="77777777" w:rsidTr="00647D48">
        <w:trPr>
          <w:trHeight w:val="675"/>
          <w:jc w:val="center"/>
        </w:trPr>
        <w:tc>
          <w:tcPr>
            <w:tcW w:w="960" w:type="dxa"/>
            <w:vAlign w:val="center"/>
            <w:hideMark/>
          </w:tcPr>
          <w:p w14:paraId="7B20120C" w14:textId="77777777" w:rsidR="00E25817" w:rsidRPr="003B4CE7" w:rsidRDefault="00E25817" w:rsidP="00E25817">
            <w:pPr>
              <w:jc w:val="center"/>
              <w:rPr>
                <w:rFonts w:ascii="Verdana" w:hAnsi="Verdana"/>
                <w:bCs/>
                <w:szCs w:val="22"/>
              </w:rPr>
            </w:pPr>
            <w:r w:rsidRPr="003B4CE7">
              <w:rPr>
                <w:rFonts w:ascii="Verdana" w:hAnsi="Verdana"/>
                <w:bCs/>
                <w:szCs w:val="22"/>
              </w:rPr>
              <w:t>015</w:t>
            </w:r>
          </w:p>
        </w:tc>
        <w:tc>
          <w:tcPr>
            <w:tcW w:w="5620" w:type="dxa"/>
            <w:vAlign w:val="center"/>
            <w:hideMark/>
          </w:tcPr>
          <w:p w14:paraId="186146E8" w14:textId="7536ADA0" w:rsidR="00E25817" w:rsidRPr="003B4CE7" w:rsidRDefault="00E25817" w:rsidP="00E25817">
            <w:pPr>
              <w:jc w:val="both"/>
              <w:rPr>
                <w:rFonts w:ascii="Verdana" w:hAnsi="Verdana"/>
                <w:bCs/>
                <w:szCs w:val="22"/>
              </w:rPr>
            </w:pPr>
            <w:r w:rsidRPr="003B4CE7">
              <w:rPr>
                <w:rFonts w:ascii="Verdana" w:hAnsi="Verdana" w:cs="Calibri"/>
                <w:szCs w:val="22"/>
              </w:rPr>
              <w:t>Ficha de Acolhimento com Classificação de Risco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66E9DF29" w14:textId="6DF3E2C3"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35232088" w14:textId="39635618" w:rsidR="00E25817" w:rsidRPr="003B4CE7" w:rsidRDefault="00E25817" w:rsidP="00E25817">
            <w:pPr>
              <w:jc w:val="center"/>
              <w:rPr>
                <w:rFonts w:ascii="Verdana" w:hAnsi="Verdana"/>
                <w:bCs/>
                <w:szCs w:val="22"/>
              </w:rPr>
            </w:pPr>
            <w:r w:rsidRPr="003B4CE7">
              <w:rPr>
                <w:rFonts w:ascii="Verdana" w:hAnsi="Verdana" w:cs="Calibri"/>
                <w:szCs w:val="22"/>
              </w:rPr>
              <w:t>12</w:t>
            </w:r>
          </w:p>
        </w:tc>
      </w:tr>
      <w:tr w:rsidR="003B4CE7" w:rsidRPr="003B4CE7" w14:paraId="1EA3732A" w14:textId="77777777" w:rsidTr="00647D48">
        <w:trPr>
          <w:trHeight w:val="630"/>
          <w:jc w:val="center"/>
        </w:trPr>
        <w:tc>
          <w:tcPr>
            <w:tcW w:w="960" w:type="dxa"/>
            <w:vAlign w:val="center"/>
            <w:hideMark/>
          </w:tcPr>
          <w:p w14:paraId="68E8B68B" w14:textId="77777777" w:rsidR="00E25817" w:rsidRPr="003B4CE7" w:rsidRDefault="00E25817" w:rsidP="00E25817">
            <w:pPr>
              <w:jc w:val="center"/>
              <w:rPr>
                <w:rFonts w:ascii="Verdana" w:hAnsi="Verdana"/>
                <w:bCs/>
                <w:szCs w:val="22"/>
              </w:rPr>
            </w:pPr>
            <w:r w:rsidRPr="003B4CE7">
              <w:rPr>
                <w:rFonts w:ascii="Verdana" w:hAnsi="Verdana"/>
                <w:bCs/>
                <w:szCs w:val="22"/>
              </w:rPr>
              <w:t>016</w:t>
            </w:r>
          </w:p>
        </w:tc>
        <w:tc>
          <w:tcPr>
            <w:tcW w:w="5620" w:type="dxa"/>
            <w:vAlign w:val="center"/>
            <w:hideMark/>
          </w:tcPr>
          <w:p w14:paraId="42AFE79C" w14:textId="6DBB2A4B" w:rsidR="00E25817" w:rsidRPr="003B4CE7" w:rsidRDefault="00E25817" w:rsidP="00E25817">
            <w:pPr>
              <w:jc w:val="both"/>
              <w:rPr>
                <w:rFonts w:ascii="Verdana" w:hAnsi="Verdana"/>
                <w:bCs/>
                <w:szCs w:val="22"/>
              </w:rPr>
            </w:pPr>
            <w:r w:rsidRPr="003B4CE7">
              <w:rPr>
                <w:rFonts w:ascii="Verdana" w:hAnsi="Verdana" w:cs="Calibri"/>
                <w:szCs w:val="22"/>
              </w:rPr>
              <w:t>Ficha de Anestesia, frente e verso, 33x21,5cm, papel AP 63g/m2 (B</w:t>
            </w:r>
            <w:r w:rsidR="00BA21BA" w:rsidRPr="003B4CE7">
              <w:rPr>
                <w:rFonts w:ascii="Verdana" w:hAnsi="Verdana" w:cs="Calibri"/>
                <w:szCs w:val="22"/>
              </w:rPr>
              <w:t>l</w:t>
            </w:r>
            <w:r w:rsidRPr="003B4CE7">
              <w:rPr>
                <w:rFonts w:ascii="Verdana" w:hAnsi="Verdana" w:cs="Calibri"/>
                <w:szCs w:val="22"/>
              </w:rPr>
              <w:t xml:space="preserve"> c/100unidades).</w:t>
            </w:r>
          </w:p>
        </w:tc>
        <w:tc>
          <w:tcPr>
            <w:tcW w:w="1300" w:type="dxa"/>
            <w:vAlign w:val="center"/>
            <w:hideMark/>
          </w:tcPr>
          <w:p w14:paraId="715521D6" w14:textId="715BC5EB"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6A000A99" w14:textId="5FEAE599" w:rsidR="00E25817" w:rsidRPr="003B4CE7" w:rsidRDefault="00E25817" w:rsidP="00E25817">
            <w:pPr>
              <w:jc w:val="center"/>
              <w:rPr>
                <w:rFonts w:ascii="Verdana" w:hAnsi="Verdana"/>
                <w:bCs/>
                <w:szCs w:val="22"/>
              </w:rPr>
            </w:pPr>
            <w:r w:rsidRPr="003B4CE7">
              <w:rPr>
                <w:rFonts w:ascii="Verdana" w:hAnsi="Verdana" w:cs="Calibri"/>
                <w:szCs w:val="22"/>
              </w:rPr>
              <w:t>25</w:t>
            </w:r>
          </w:p>
        </w:tc>
      </w:tr>
      <w:tr w:rsidR="003B4CE7" w:rsidRPr="003B4CE7" w14:paraId="01AC41B9" w14:textId="77777777" w:rsidTr="00647D48">
        <w:trPr>
          <w:trHeight w:val="630"/>
          <w:jc w:val="center"/>
        </w:trPr>
        <w:tc>
          <w:tcPr>
            <w:tcW w:w="960" w:type="dxa"/>
            <w:vAlign w:val="center"/>
            <w:hideMark/>
          </w:tcPr>
          <w:p w14:paraId="7F85D517" w14:textId="77777777" w:rsidR="00E25817" w:rsidRPr="003B4CE7" w:rsidRDefault="00E25817" w:rsidP="00E25817">
            <w:pPr>
              <w:jc w:val="center"/>
              <w:rPr>
                <w:rFonts w:ascii="Verdana" w:hAnsi="Verdana"/>
                <w:bCs/>
                <w:szCs w:val="22"/>
              </w:rPr>
            </w:pPr>
            <w:r w:rsidRPr="003B4CE7">
              <w:rPr>
                <w:rFonts w:ascii="Verdana" w:hAnsi="Verdana"/>
                <w:bCs/>
                <w:szCs w:val="22"/>
              </w:rPr>
              <w:t>017</w:t>
            </w:r>
          </w:p>
        </w:tc>
        <w:tc>
          <w:tcPr>
            <w:tcW w:w="5620" w:type="dxa"/>
            <w:vAlign w:val="center"/>
            <w:hideMark/>
          </w:tcPr>
          <w:p w14:paraId="4C4CD475" w14:textId="331F0815" w:rsidR="00E25817" w:rsidRPr="003B4CE7" w:rsidRDefault="00E25817" w:rsidP="00E25817">
            <w:pPr>
              <w:jc w:val="both"/>
              <w:rPr>
                <w:rFonts w:ascii="Verdana" w:hAnsi="Verdana"/>
                <w:bCs/>
                <w:szCs w:val="22"/>
              </w:rPr>
            </w:pPr>
            <w:r w:rsidRPr="003B4CE7">
              <w:rPr>
                <w:rFonts w:ascii="Verdana" w:hAnsi="Verdana" w:cs="Calibri"/>
                <w:szCs w:val="22"/>
              </w:rPr>
              <w:t>Ficha de Censo Hospitalar Diário 33x21cm,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3A7F6525" w14:textId="6072075F"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445811B6" w14:textId="1FC4735F" w:rsidR="00E25817" w:rsidRPr="003B4CE7" w:rsidRDefault="00E25817" w:rsidP="00E25817">
            <w:pPr>
              <w:jc w:val="center"/>
              <w:rPr>
                <w:rFonts w:ascii="Verdana" w:hAnsi="Verdana"/>
                <w:bCs/>
                <w:szCs w:val="22"/>
              </w:rPr>
            </w:pPr>
            <w:r w:rsidRPr="003B4CE7">
              <w:rPr>
                <w:rFonts w:ascii="Verdana" w:hAnsi="Verdana" w:cs="Calibri"/>
                <w:szCs w:val="22"/>
              </w:rPr>
              <w:t>100</w:t>
            </w:r>
          </w:p>
        </w:tc>
      </w:tr>
      <w:tr w:rsidR="003B4CE7" w:rsidRPr="003B4CE7" w14:paraId="4871C83C" w14:textId="77777777" w:rsidTr="00647D48">
        <w:trPr>
          <w:trHeight w:val="630"/>
          <w:jc w:val="center"/>
        </w:trPr>
        <w:tc>
          <w:tcPr>
            <w:tcW w:w="960" w:type="dxa"/>
            <w:vAlign w:val="center"/>
            <w:hideMark/>
          </w:tcPr>
          <w:p w14:paraId="4861F813" w14:textId="77777777" w:rsidR="00E25817" w:rsidRPr="003B4CE7" w:rsidRDefault="00E25817" w:rsidP="00E25817">
            <w:pPr>
              <w:jc w:val="center"/>
              <w:rPr>
                <w:rFonts w:ascii="Verdana" w:hAnsi="Verdana"/>
                <w:bCs/>
                <w:szCs w:val="22"/>
              </w:rPr>
            </w:pPr>
            <w:r w:rsidRPr="003B4CE7">
              <w:rPr>
                <w:rFonts w:ascii="Verdana" w:hAnsi="Verdana"/>
                <w:bCs/>
                <w:szCs w:val="22"/>
              </w:rPr>
              <w:t>018</w:t>
            </w:r>
          </w:p>
        </w:tc>
        <w:tc>
          <w:tcPr>
            <w:tcW w:w="5620" w:type="dxa"/>
            <w:vAlign w:val="center"/>
            <w:hideMark/>
          </w:tcPr>
          <w:p w14:paraId="7176CEA3" w14:textId="50CEFDA4" w:rsidR="00E25817" w:rsidRPr="003B4CE7" w:rsidRDefault="00E25817" w:rsidP="00E25817">
            <w:pPr>
              <w:jc w:val="both"/>
              <w:rPr>
                <w:rFonts w:ascii="Verdana" w:hAnsi="Verdana"/>
                <w:bCs/>
                <w:szCs w:val="22"/>
              </w:rPr>
            </w:pPr>
            <w:r w:rsidRPr="003B4CE7">
              <w:rPr>
                <w:rFonts w:ascii="Verdana" w:hAnsi="Verdana" w:cs="Calibri"/>
                <w:szCs w:val="22"/>
              </w:rPr>
              <w:t>Ficha de Controle de Infecção Hospitalar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75E23CF8" w14:textId="3D555A28"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0349FCBE" w14:textId="0DCF97D1" w:rsidR="00E25817" w:rsidRPr="003B4CE7" w:rsidRDefault="00E25817" w:rsidP="00E25817">
            <w:pPr>
              <w:jc w:val="center"/>
              <w:rPr>
                <w:rFonts w:ascii="Verdana" w:hAnsi="Verdana"/>
                <w:bCs/>
                <w:szCs w:val="22"/>
              </w:rPr>
            </w:pPr>
            <w:r w:rsidRPr="003B4CE7">
              <w:rPr>
                <w:rFonts w:ascii="Verdana" w:hAnsi="Verdana" w:cs="Calibri"/>
                <w:szCs w:val="22"/>
              </w:rPr>
              <w:t>12</w:t>
            </w:r>
          </w:p>
        </w:tc>
      </w:tr>
      <w:tr w:rsidR="003B4CE7" w:rsidRPr="003B4CE7" w14:paraId="3188D41C" w14:textId="77777777" w:rsidTr="00647D48">
        <w:trPr>
          <w:trHeight w:val="630"/>
          <w:jc w:val="center"/>
        </w:trPr>
        <w:tc>
          <w:tcPr>
            <w:tcW w:w="960" w:type="dxa"/>
            <w:vAlign w:val="center"/>
            <w:hideMark/>
          </w:tcPr>
          <w:p w14:paraId="501B7D04" w14:textId="77777777" w:rsidR="00E25817" w:rsidRPr="003B4CE7" w:rsidRDefault="00E25817" w:rsidP="00E25817">
            <w:pPr>
              <w:jc w:val="center"/>
              <w:rPr>
                <w:rFonts w:ascii="Verdana" w:hAnsi="Verdana"/>
                <w:bCs/>
                <w:szCs w:val="22"/>
              </w:rPr>
            </w:pPr>
            <w:r w:rsidRPr="003B4CE7">
              <w:rPr>
                <w:rFonts w:ascii="Verdana" w:hAnsi="Verdana"/>
                <w:bCs/>
                <w:szCs w:val="22"/>
              </w:rPr>
              <w:t>019</w:t>
            </w:r>
          </w:p>
        </w:tc>
        <w:tc>
          <w:tcPr>
            <w:tcW w:w="5620" w:type="dxa"/>
            <w:vAlign w:val="center"/>
            <w:hideMark/>
          </w:tcPr>
          <w:p w14:paraId="4997DD6A" w14:textId="0C61F659" w:rsidR="00E25817" w:rsidRPr="003B4CE7" w:rsidRDefault="00E25817" w:rsidP="00E25817">
            <w:pPr>
              <w:jc w:val="both"/>
              <w:rPr>
                <w:rFonts w:ascii="Verdana" w:hAnsi="Verdana"/>
                <w:bCs/>
                <w:szCs w:val="22"/>
              </w:rPr>
            </w:pPr>
            <w:r w:rsidRPr="003B4CE7">
              <w:rPr>
                <w:rFonts w:ascii="Verdana" w:hAnsi="Verdana" w:cs="Calibri"/>
                <w:szCs w:val="22"/>
              </w:rPr>
              <w:t>Ficha de Parto, frente e verso, 33x21,5cm, papel AP 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621618FA" w14:textId="4830AB7E"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04C91720" w14:textId="5D2D4758" w:rsidR="00E25817" w:rsidRPr="003B4CE7" w:rsidRDefault="00E25817" w:rsidP="00E25817">
            <w:pPr>
              <w:jc w:val="center"/>
              <w:rPr>
                <w:rFonts w:ascii="Verdana" w:hAnsi="Verdana"/>
                <w:bCs/>
                <w:szCs w:val="22"/>
              </w:rPr>
            </w:pPr>
            <w:r w:rsidRPr="003B4CE7">
              <w:rPr>
                <w:rFonts w:ascii="Verdana" w:hAnsi="Verdana" w:cs="Calibri"/>
                <w:szCs w:val="22"/>
              </w:rPr>
              <w:t>12</w:t>
            </w:r>
          </w:p>
        </w:tc>
      </w:tr>
      <w:tr w:rsidR="003B4CE7" w:rsidRPr="003B4CE7" w14:paraId="70F00E8F" w14:textId="77777777" w:rsidTr="00647D48">
        <w:trPr>
          <w:trHeight w:val="630"/>
          <w:jc w:val="center"/>
        </w:trPr>
        <w:tc>
          <w:tcPr>
            <w:tcW w:w="960" w:type="dxa"/>
            <w:vAlign w:val="center"/>
            <w:hideMark/>
          </w:tcPr>
          <w:p w14:paraId="693DF376" w14:textId="77777777" w:rsidR="00E25817" w:rsidRPr="003B4CE7" w:rsidRDefault="00E25817" w:rsidP="00E25817">
            <w:pPr>
              <w:jc w:val="center"/>
              <w:rPr>
                <w:rFonts w:ascii="Verdana" w:hAnsi="Verdana"/>
                <w:bCs/>
                <w:szCs w:val="22"/>
              </w:rPr>
            </w:pPr>
            <w:r w:rsidRPr="003B4CE7">
              <w:rPr>
                <w:rFonts w:ascii="Verdana" w:hAnsi="Verdana"/>
                <w:bCs/>
                <w:szCs w:val="22"/>
              </w:rPr>
              <w:t>020</w:t>
            </w:r>
          </w:p>
        </w:tc>
        <w:tc>
          <w:tcPr>
            <w:tcW w:w="5620" w:type="dxa"/>
            <w:vAlign w:val="center"/>
            <w:hideMark/>
          </w:tcPr>
          <w:p w14:paraId="08B1E60A" w14:textId="676DD723" w:rsidR="00E25817" w:rsidRPr="003B4CE7" w:rsidRDefault="00E25817" w:rsidP="00E25817">
            <w:pPr>
              <w:jc w:val="both"/>
              <w:rPr>
                <w:rFonts w:ascii="Verdana" w:hAnsi="Verdana"/>
                <w:bCs/>
                <w:szCs w:val="22"/>
              </w:rPr>
            </w:pPr>
            <w:r w:rsidRPr="003B4CE7">
              <w:rPr>
                <w:rFonts w:ascii="Verdana" w:hAnsi="Verdana" w:cs="Calibri"/>
                <w:szCs w:val="22"/>
              </w:rPr>
              <w:t>Ficha de Procedimentos Invasivos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2BD2BDE3" w14:textId="610E4DF0"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4ECB8667" w14:textId="724D6FEB" w:rsidR="00E25817" w:rsidRPr="003B4CE7" w:rsidRDefault="00E25817" w:rsidP="00E25817">
            <w:pPr>
              <w:jc w:val="center"/>
              <w:rPr>
                <w:rFonts w:ascii="Verdana" w:hAnsi="Verdana"/>
                <w:bCs/>
                <w:szCs w:val="22"/>
              </w:rPr>
            </w:pPr>
            <w:r w:rsidRPr="003B4CE7">
              <w:rPr>
                <w:rFonts w:ascii="Verdana" w:hAnsi="Verdana" w:cs="Calibri"/>
                <w:szCs w:val="22"/>
              </w:rPr>
              <w:t>100</w:t>
            </w:r>
          </w:p>
        </w:tc>
      </w:tr>
      <w:tr w:rsidR="003B4CE7" w:rsidRPr="003B4CE7" w14:paraId="6D7BED36" w14:textId="77777777" w:rsidTr="00647D48">
        <w:trPr>
          <w:trHeight w:val="630"/>
          <w:jc w:val="center"/>
        </w:trPr>
        <w:tc>
          <w:tcPr>
            <w:tcW w:w="960" w:type="dxa"/>
            <w:vAlign w:val="center"/>
            <w:hideMark/>
          </w:tcPr>
          <w:p w14:paraId="446B686E" w14:textId="77777777" w:rsidR="00E25817" w:rsidRPr="003B4CE7" w:rsidRDefault="00E25817" w:rsidP="00E25817">
            <w:pPr>
              <w:jc w:val="center"/>
              <w:rPr>
                <w:rFonts w:ascii="Verdana" w:hAnsi="Verdana"/>
                <w:bCs/>
                <w:szCs w:val="22"/>
              </w:rPr>
            </w:pPr>
            <w:r w:rsidRPr="003B4CE7">
              <w:rPr>
                <w:rFonts w:ascii="Verdana" w:hAnsi="Verdana"/>
                <w:bCs/>
                <w:szCs w:val="22"/>
              </w:rPr>
              <w:t>021</w:t>
            </w:r>
          </w:p>
        </w:tc>
        <w:tc>
          <w:tcPr>
            <w:tcW w:w="5620" w:type="dxa"/>
            <w:vAlign w:val="center"/>
            <w:hideMark/>
          </w:tcPr>
          <w:p w14:paraId="67920DC3" w14:textId="56A7FB79" w:rsidR="00E25817" w:rsidRPr="003B4CE7" w:rsidRDefault="00E25817" w:rsidP="00E25817">
            <w:pPr>
              <w:jc w:val="both"/>
              <w:rPr>
                <w:rFonts w:ascii="Verdana" w:hAnsi="Verdana"/>
                <w:bCs/>
                <w:szCs w:val="22"/>
              </w:rPr>
            </w:pPr>
            <w:r w:rsidRPr="003B4CE7">
              <w:rPr>
                <w:rFonts w:ascii="Verdana" w:hAnsi="Verdana" w:cs="Calibri"/>
                <w:szCs w:val="22"/>
              </w:rPr>
              <w:t>Ficha do Recém-Nascido, frente e verso,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6926EED1" w14:textId="5B6B1F5C"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15A4C73B" w14:textId="67617996" w:rsidR="00E25817" w:rsidRPr="003B4CE7" w:rsidRDefault="00E25817" w:rsidP="00E25817">
            <w:pPr>
              <w:jc w:val="center"/>
              <w:rPr>
                <w:rFonts w:ascii="Verdana" w:hAnsi="Verdana"/>
                <w:bCs/>
                <w:szCs w:val="22"/>
              </w:rPr>
            </w:pPr>
            <w:r w:rsidRPr="003B4CE7">
              <w:rPr>
                <w:rFonts w:ascii="Verdana" w:hAnsi="Verdana" w:cs="Calibri"/>
                <w:szCs w:val="22"/>
              </w:rPr>
              <w:t>10</w:t>
            </w:r>
          </w:p>
        </w:tc>
      </w:tr>
      <w:tr w:rsidR="003B4CE7" w:rsidRPr="003B4CE7" w14:paraId="2EFDB1E5" w14:textId="77777777" w:rsidTr="00647D48">
        <w:trPr>
          <w:trHeight w:val="315"/>
          <w:jc w:val="center"/>
        </w:trPr>
        <w:tc>
          <w:tcPr>
            <w:tcW w:w="960" w:type="dxa"/>
            <w:vAlign w:val="center"/>
            <w:hideMark/>
          </w:tcPr>
          <w:p w14:paraId="46481519" w14:textId="77777777" w:rsidR="00E25817" w:rsidRPr="003B4CE7" w:rsidRDefault="00E25817" w:rsidP="00E25817">
            <w:pPr>
              <w:jc w:val="center"/>
              <w:rPr>
                <w:rFonts w:ascii="Verdana" w:hAnsi="Verdana"/>
                <w:bCs/>
                <w:szCs w:val="22"/>
              </w:rPr>
            </w:pPr>
            <w:r w:rsidRPr="003B4CE7">
              <w:rPr>
                <w:rFonts w:ascii="Verdana" w:hAnsi="Verdana"/>
                <w:bCs/>
                <w:szCs w:val="22"/>
              </w:rPr>
              <w:t>022</w:t>
            </w:r>
          </w:p>
        </w:tc>
        <w:tc>
          <w:tcPr>
            <w:tcW w:w="5620" w:type="dxa"/>
            <w:vAlign w:val="center"/>
            <w:hideMark/>
          </w:tcPr>
          <w:p w14:paraId="565E29E3" w14:textId="7700863C" w:rsidR="00E25817" w:rsidRPr="003B4CE7" w:rsidRDefault="00E25817" w:rsidP="00E25817">
            <w:pPr>
              <w:jc w:val="both"/>
              <w:rPr>
                <w:rFonts w:ascii="Verdana" w:hAnsi="Verdana"/>
                <w:bCs/>
                <w:szCs w:val="22"/>
              </w:rPr>
            </w:pPr>
            <w:r w:rsidRPr="003B4CE7">
              <w:rPr>
                <w:rFonts w:ascii="Verdana" w:hAnsi="Verdana" w:cs="Calibri"/>
                <w:szCs w:val="22"/>
              </w:rPr>
              <w:t>Folha de Balanço Hidroeletrolítico e Parâmetros Hemodinâmicos, frente e verso, 33x21,5cm, papel AP 63g/m2 (Bl c/100 unidades).</w:t>
            </w:r>
          </w:p>
        </w:tc>
        <w:tc>
          <w:tcPr>
            <w:tcW w:w="1300" w:type="dxa"/>
            <w:vAlign w:val="center"/>
            <w:hideMark/>
          </w:tcPr>
          <w:p w14:paraId="7579C014" w14:textId="2040DCAA"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5ACABE91" w14:textId="7BD58626" w:rsidR="00E25817" w:rsidRPr="003B4CE7" w:rsidRDefault="00E25817" w:rsidP="00E25817">
            <w:pPr>
              <w:jc w:val="center"/>
              <w:rPr>
                <w:rFonts w:ascii="Verdana" w:hAnsi="Verdana"/>
                <w:bCs/>
                <w:szCs w:val="22"/>
              </w:rPr>
            </w:pPr>
            <w:r w:rsidRPr="003B4CE7">
              <w:rPr>
                <w:rFonts w:ascii="Verdana" w:hAnsi="Verdana" w:cs="Calibri"/>
                <w:szCs w:val="22"/>
              </w:rPr>
              <w:t>700</w:t>
            </w:r>
          </w:p>
        </w:tc>
      </w:tr>
      <w:tr w:rsidR="003B4CE7" w:rsidRPr="003B4CE7" w14:paraId="61F67C17" w14:textId="77777777" w:rsidTr="00647D48">
        <w:trPr>
          <w:trHeight w:val="630"/>
          <w:jc w:val="center"/>
        </w:trPr>
        <w:tc>
          <w:tcPr>
            <w:tcW w:w="960" w:type="dxa"/>
            <w:vAlign w:val="center"/>
            <w:hideMark/>
          </w:tcPr>
          <w:p w14:paraId="559E6346" w14:textId="77777777" w:rsidR="00E25817" w:rsidRPr="003B4CE7" w:rsidRDefault="00E25817" w:rsidP="00E25817">
            <w:pPr>
              <w:jc w:val="center"/>
              <w:rPr>
                <w:rFonts w:ascii="Verdana" w:hAnsi="Verdana"/>
                <w:bCs/>
                <w:szCs w:val="22"/>
              </w:rPr>
            </w:pPr>
            <w:r w:rsidRPr="003B4CE7">
              <w:rPr>
                <w:rFonts w:ascii="Verdana" w:hAnsi="Verdana"/>
                <w:bCs/>
                <w:szCs w:val="22"/>
              </w:rPr>
              <w:t>023</w:t>
            </w:r>
          </w:p>
        </w:tc>
        <w:tc>
          <w:tcPr>
            <w:tcW w:w="5620" w:type="dxa"/>
            <w:vAlign w:val="center"/>
            <w:hideMark/>
          </w:tcPr>
          <w:p w14:paraId="38536067" w14:textId="61F8A4BF" w:rsidR="00E25817" w:rsidRPr="003B4CE7" w:rsidRDefault="00E25817" w:rsidP="00E25817">
            <w:pPr>
              <w:jc w:val="both"/>
              <w:rPr>
                <w:rFonts w:ascii="Verdana" w:hAnsi="Verdana"/>
                <w:bCs/>
                <w:szCs w:val="22"/>
              </w:rPr>
            </w:pPr>
            <w:r w:rsidRPr="003B4CE7">
              <w:rPr>
                <w:rFonts w:ascii="Verdana" w:hAnsi="Verdana" w:cs="Calibri"/>
                <w:szCs w:val="22"/>
              </w:rPr>
              <w:t>Formulário de Gerência e Supervisão de Enfermagem, frente e verso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71A61F70" w14:textId="0C516716"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0D110B98" w14:textId="6D2AB5DC" w:rsidR="00E25817" w:rsidRPr="003B4CE7" w:rsidRDefault="00E25817" w:rsidP="00E25817">
            <w:pPr>
              <w:jc w:val="center"/>
              <w:rPr>
                <w:rFonts w:ascii="Verdana" w:hAnsi="Verdana"/>
                <w:bCs/>
                <w:szCs w:val="22"/>
              </w:rPr>
            </w:pPr>
            <w:r w:rsidRPr="003B4CE7">
              <w:rPr>
                <w:rFonts w:ascii="Verdana" w:hAnsi="Verdana" w:cs="Calibri"/>
                <w:szCs w:val="22"/>
              </w:rPr>
              <w:t>12</w:t>
            </w:r>
          </w:p>
        </w:tc>
      </w:tr>
      <w:tr w:rsidR="003B4CE7" w:rsidRPr="003B4CE7" w14:paraId="05ADB3CE" w14:textId="77777777" w:rsidTr="00647D48">
        <w:trPr>
          <w:trHeight w:val="990"/>
          <w:jc w:val="center"/>
        </w:trPr>
        <w:tc>
          <w:tcPr>
            <w:tcW w:w="960" w:type="dxa"/>
            <w:vAlign w:val="center"/>
            <w:hideMark/>
          </w:tcPr>
          <w:p w14:paraId="48036F33" w14:textId="77777777" w:rsidR="00E25817" w:rsidRPr="003B4CE7" w:rsidRDefault="00E25817" w:rsidP="00E25817">
            <w:pPr>
              <w:jc w:val="center"/>
              <w:rPr>
                <w:rFonts w:ascii="Verdana" w:hAnsi="Verdana"/>
                <w:bCs/>
                <w:szCs w:val="22"/>
              </w:rPr>
            </w:pPr>
            <w:r w:rsidRPr="003B4CE7">
              <w:rPr>
                <w:rFonts w:ascii="Verdana" w:hAnsi="Verdana"/>
                <w:bCs/>
                <w:szCs w:val="22"/>
              </w:rPr>
              <w:t>024</w:t>
            </w:r>
          </w:p>
        </w:tc>
        <w:tc>
          <w:tcPr>
            <w:tcW w:w="5620" w:type="dxa"/>
            <w:vAlign w:val="center"/>
            <w:hideMark/>
          </w:tcPr>
          <w:p w14:paraId="46CDC022" w14:textId="7B26F334" w:rsidR="00E25817" w:rsidRPr="003B4CE7" w:rsidRDefault="00E25817" w:rsidP="00E25817">
            <w:pPr>
              <w:jc w:val="both"/>
              <w:rPr>
                <w:rFonts w:ascii="Verdana" w:hAnsi="Verdana"/>
                <w:bCs/>
                <w:szCs w:val="22"/>
              </w:rPr>
            </w:pPr>
            <w:r w:rsidRPr="003B4CE7">
              <w:rPr>
                <w:rFonts w:ascii="Verdana" w:hAnsi="Verdana" w:cs="Calibri"/>
                <w:szCs w:val="22"/>
              </w:rPr>
              <w:t>Laudo de Eletrocardiograma, 10x29,5cm, papel AP 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5E50B290" w14:textId="13AD15C1"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58DF32D3" w14:textId="112825A8" w:rsidR="00E25817" w:rsidRPr="003B4CE7" w:rsidRDefault="00E25817" w:rsidP="00E25817">
            <w:pPr>
              <w:jc w:val="center"/>
              <w:rPr>
                <w:rFonts w:ascii="Verdana" w:hAnsi="Verdana"/>
                <w:bCs/>
                <w:szCs w:val="22"/>
              </w:rPr>
            </w:pPr>
            <w:r w:rsidRPr="003B4CE7">
              <w:rPr>
                <w:rFonts w:ascii="Verdana" w:hAnsi="Verdana" w:cs="Calibri"/>
                <w:szCs w:val="22"/>
              </w:rPr>
              <w:t>250</w:t>
            </w:r>
          </w:p>
        </w:tc>
      </w:tr>
      <w:tr w:rsidR="003B4CE7" w:rsidRPr="003B4CE7" w14:paraId="665A4B0A" w14:textId="77777777" w:rsidTr="00647D48">
        <w:trPr>
          <w:trHeight w:val="630"/>
          <w:jc w:val="center"/>
        </w:trPr>
        <w:tc>
          <w:tcPr>
            <w:tcW w:w="960" w:type="dxa"/>
            <w:vAlign w:val="center"/>
            <w:hideMark/>
          </w:tcPr>
          <w:p w14:paraId="73D78F91" w14:textId="77777777" w:rsidR="00E25817" w:rsidRPr="003B4CE7" w:rsidRDefault="00E25817" w:rsidP="00E25817">
            <w:pPr>
              <w:jc w:val="center"/>
              <w:rPr>
                <w:rFonts w:ascii="Verdana" w:hAnsi="Verdana"/>
                <w:bCs/>
                <w:szCs w:val="22"/>
              </w:rPr>
            </w:pPr>
            <w:r w:rsidRPr="003B4CE7">
              <w:rPr>
                <w:rFonts w:ascii="Verdana" w:hAnsi="Verdana"/>
                <w:bCs/>
                <w:szCs w:val="22"/>
              </w:rPr>
              <w:t>025</w:t>
            </w:r>
          </w:p>
        </w:tc>
        <w:tc>
          <w:tcPr>
            <w:tcW w:w="5620" w:type="dxa"/>
            <w:vAlign w:val="center"/>
            <w:hideMark/>
          </w:tcPr>
          <w:p w14:paraId="2FABB48C" w14:textId="47267B31" w:rsidR="00E25817" w:rsidRPr="003B4CE7" w:rsidRDefault="00E25817" w:rsidP="00E25817">
            <w:pPr>
              <w:jc w:val="both"/>
              <w:rPr>
                <w:rFonts w:ascii="Verdana" w:hAnsi="Verdana"/>
                <w:bCs/>
                <w:szCs w:val="22"/>
              </w:rPr>
            </w:pPr>
            <w:r w:rsidRPr="003B4CE7">
              <w:rPr>
                <w:rFonts w:ascii="Verdana" w:hAnsi="Verdana" w:cs="Calibri"/>
                <w:szCs w:val="22"/>
              </w:rPr>
              <w:t>Laudo Médico para Emissão de AIH,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693A36E6" w14:textId="4C550CC8"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7958FFCD" w14:textId="7F99A588" w:rsidR="00E25817" w:rsidRPr="003B4CE7" w:rsidRDefault="00E25817" w:rsidP="00E25817">
            <w:pPr>
              <w:jc w:val="center"/>
              <w:rPr>
                <w:rFonts w:ascii="Verdana" w:hAnsi="Verdana"/>
                <w:bCs/>
                <w:szCs w:val="22"/>
              </w:rPr>
            </w:pPr>
            <w:r w:rsidRPr="003B4CE7">
              <w:rPr>
                <w:rFonts w:ascii="Verdana" w:hAnsi="Verdana" w:cs="Calibri"/>
                <w:szCs w:val="22"/>
              </w:rPr>
              <w:t>800</w:t>
            </w:r>
          </w:p>
        </w:tc>
      </w:tr>
      <w:tr w:rsidR="003B4CE7" w:rsidRPr="003B4CE7" w14:paraId="74DEB24D" w14:textId="77777777" w:rsidTr="00647D48">
        <w:trPr>
          <w:trHeight w:val="630"/>
          <w:jc w:val="center"/>
        </w:trPr>
        <w:tc>
          <w:tcPr>
            <w:tcW w:w="960" w:type="dxa"/>
            <w:vAlign w:val="center"/>
            <w:hideMark/>
          </w:tcPr>
          <w:p w14:paraId="30FDAA4E" w14:textId="77777777" w:rsidR="00E25817" w:rsidRPr="003B4CE7" w:rsidRDefault="00E25817" w:rsidP="00E25817">
            <w:pPr>
              <w:jc w:val="center"/>
              <w:rPr>
                <w:rFonts w:ascii="Verdana" w:hAnsi="Verdana"/>
                <w:bCs/>
                <w:szCs w:val="22"/>
              </w:rPr>
            </w:pPr>
            <w:r w:rsidRPr="003B4CE7">
              <w:rPr>
                <w:rFonts w:ascii="Verdana" w:hAnsi="Verdana"/>
                <w:bCs/>
                <w:szCs w:val="22"/>
              </w:rPr>
              <w:t>026</w:t>
            </w:r>
          </w:p>
        </w:tc>
        <w:tc>
          <w:tcPr>
            <w:tcW w:w="5620" w:type="dxa"/>
            <w:vAlign w:val="center"/>
            <w:hideMark/>
          </w:tcPr>
          <w:p w14:paraId="0E7B4CDA" w14:textId="7A5F756A" w:rsidR="00E25817" w:rsidRPr="003B4CE7" w:rsidRDefault="00E25817" w:rsidP="00E25817">
            <w:pPr>
              <w:jc w:val="both"/>
              <w:rPr>
                <w:rFonts w:ascii="Verdana" w:hAnsi="Verdana"/>
                <w:bCs/>
                <w:szCs w:val="22"/>
              </w:rPr>
            </w:pPr>
            <w:r w:rsidRPr="003B4CE7">
              <w:rPr>
                <w:rFonts w:ascii="Verdana" w:hAnsi="Verdana" w:cs="Calibri"/>
                <w:szCs w:val="22"/>
              </w:rPr>
              <w:t>Laudo Médico para Solicitação de Procedimentos Processados através do BPA-I,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2B400ADB" w14:textId="245779D6"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52ED4E39" w14:textId="03B96699" w:rsidR="00E25817" w:rsidRPr="003B4CE7" w:rsidRDefault="00E25817" w:rsidP="00E25817">
            <w:pPr>
              <w:jc w:val="center"/>
              <w:rPr>
                <w:rFonts w:ascii="Verdana" w:hAnsi="Verdana"/>
                <w:bCs/>
                <w:szCs w:val="22"/>
              </w:rPr>
            </w:pPr>
            <w:r w:rsidRPr="003B4CE7">
              <w:rPr>
                <w:rFonts w:ascii="Verdana" w:hAnsi="Verdana" w:cs="Calibri"/>
                <w:szCs w:val="22"/>
              </w:rPr>
              <w:t>200</w:t>
            </w:r>
          </w:p>
        </w:tc>
      </w:tr>
      <w:tr w:rsidR="003B4CE7" w:rsidRPr="003B4CE7" w14:paraId="5BC4B8E7" w14:textId="77777777" w:rsidTr="00647D48">
        <w:trPr>
          <w:trHeight w:val="945"/>
          <w:jc w:val="center"/>
        </w:trPr>
        <w:tc>
          <w:tcPr>
            <w:tcW w:w="960" w:type="dxa"/>
            <w:vAlign w:val="center"/>
            <w:hideMark/>
          </w:tcPr>
          <w:p w14:paraId="1E6B2CC2" w14:textId="77777777" w:rsidR="00E25817" w:rsidRPr="003B4CE7" w:rsidRDefault="00E25817" w:rsidP="00E25817">
            <w:pPr>
              <w:jc w:val="center"/>
              <w:rPr>
                <w:rFonts w:ascii="Verdana" w:hAnsi="Verdana"/>
                <w:bCs/>
                <w:szCs w:val="22"/>
              </w:rPr>
            </w:pPr>
            <w:r w:rsidRPr="003B4CE7">
              <w:rPr>
                <w:rFonts w:ascii="Verdana" w:hAnsi="Verdana"/>
                <w:bCs/>
                <w:szCs w:val="22"/>
              </w:rPr>
              <w:t>027</w:t>
            </w:r>
          </w:p>
        </w:tc>
        <w:tc>
          <w:tcPr>
            <w:tcW w:w="5620" w:type="dxa"/>
            <w:vAlign w:val="center"/>
            <w:hideMark/>
          </w:tcPr>
          <w:p w14:paraId="10A0E0D3" w14:textId="142A9576" w:rsidR="00E25817" w:rsidRPr="003B4CE7" w:rsidRDefault="00E25817" w:rsidP="00E25817">
            <w:pPr>
              <w:jc w:val="both"/>
              <w:rPr>
                <w:rFonts w:ascii="Verdana" w:hAnsi="Verdana"/>
                <w:bCs/>
                <w:szCs w:val="22"/>
              </w:rPr>
            </w:pPr>
            <w:r w:rsidRPr="003B4CE7">
              <w:rPr>
                <w:rFonts w:ascii="Verdana" w:hAnsi="Verdana" w:cs="Calibri"/>
                <w:szCs w:val="22"/>
              </w:rPr>
              <w:t>Mapa de Dieta, frente e verso 33x21, 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06DDCA09" w14:textId="26A910ED"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059C6469" w14:textId="42F63AB1" w:rsidR="00E25817" w:rsidRPr="003B4CE7" w:rsidRDefault="00E25817" w:rsidP="00E25817">
            <w:pPr>
              <w:jc w:val="center"/>
              <w:rPr>
                <w:rFonts w:ascii="Verdana" w:hAnsi="Verdana"/>
                <w:bCs/>
                <w:szCs w:val="22"/>
              </w:rPr>
            </w:pPr>
            <w:r w:rsidRPr="003B4CE7">
              <w:rPr>
                <w:rFonts w:ascii="Verdana" w:hAnsi="Verdana" w:cs="Calibri"/>
                <w:szCs w:val="22"/>
              </w:rPr>
              <w:t>150</w:t>
            </w:r>
          </w:p>
        </w:tc>
      </w:tr>
      <w:tr w:rsidR="003B4CE7" w:rsidRPr="003B4CE7" w14:paraId="36207395" w14:textId="77777777" w:rsidTr="00647D48">
        <w:trPr>
          <w:trHeight w:val="630"/>
          <w:jc w:val="center"/>
        </w:trPr>
        <w:tc>
          <w:tcPr>
            <w:tcW w:w="960" w:type="dxa"/>
            <w:vAlign w:val="center"/>
            <w:hideMark/>
          </w:tcPr>
          <w:p w14:paraId="24F66EEE" w14:textId="77777777" w:rsidR="00E25817" w:rsidRPr="003B4CE7" w:rsidRDefault="00E25817" w:rsidP="00E25817">
            <w:pPr>
              <w:jc w:val="center"/>
              <w:rPr>
                <w:rFonts w:ascii="Verdana" w:hAnsi="Verdana"/>
                <w:bCs/>
                <w:szCs w:val="22"/>
              </w:rPr>
            </w:pPr>
            <w:r w:rsidRPr="003B4CE7">
              <w:rPr>
                <w:rFonts w:ascii="Verdana" w:hAnsi="Verdana"/>
                <w:bCs/>
                <w:szCs w:val="22"/>
              </w:rPr>
              <w:t>028</w:t>
            </w:r>
          </w:p>
        </w:tc>
        <w:tc>
          <w:tcPr>
            <w:tcW w:w="5620" w:type="dxa"/>
            <w:vAlign w:val="center"/>
            <w:hideMark/>
          </w:tcPr>
          <w:p w14:paraId="5C779763" w14:textId="68BDB187" w:rsidR="00E25817" w:rsidRPr="003B4CE7" w:rsidRDefault="00E25817" w:rsidP="00E25817">
            <w:pPr>
              <w:jc w:val="both"/>
              <w:rPr>
                <w:rFonts w:ascii="Verdana" w:hAnsi="Verdana" w:cs="Calibri"/>
                <w:szCs w:val="22"/>
              </w:rPr>
            </w:pPr>
            <w:r w:rsidRPr="003B4CE7">
              <w:rPr>
                <w:rFonts w:ascii="Verdana" w:hAnsi="Verdana" w:cs="Calibri"/>
                <w:szCs w:val="22"/>
              </w:rPr>
              <w:t>Memorandum, 21,5x15,5 cm, papel AP 63g/m2 (B</w:t>
            </w:r>
            <w:r w:rsidR="00BA21BA" w:rsidRPr="003B4CE7">
              <w:rPr>
                <w:rFonts w:ascii="Verdana" w:hAnsi="Verdana" w:cs="Calibri"/>
                <w:szCs w:val="22"/>
              </w:rPr>
              <w:t>l</w:t>
            </w:r>
            <w:r w:rsidRPr="003B4CE7">
              <w:rPr>
                <w:rFonts w:ascii="Verdana" w:hAnsi="Verdana" w:cs="Calibri"/>
                <w:szCs w:val="22"/>
              </w:rPr>
              <w:t xml:space="preserve"> c/100 unidades).</w:t>
            </w:r>
          </w:p>
          <w:p w14:paraId="1D0A615A" w14:textId="43E2522E" w:rsidR="00E25817" w:rsidRPr="003B4CE7" w:rsidRDefault="00E25817" w:rsidP="00E25817">
            <w:pPr>
              <w:jc w:val="both"/>
              <w:rPr>
                <w:rFonts w:ascii="Verdana" w:hAnsi="Verdana"/>
                <w:bCs/>
                <w:szCs w:val="22"/>
              </w:rPr>
            </w:pPr>
          </w:p>
        </w:tc>
        <w:tc>
          <w:tcPr>
            <w:tcW w:w="1300" w:type="dxa"/>
            <w:vAlign w:val="center"/>
            <w:hideMark/>
          </w:tcPr>
          <w:p w14:paraId="324578B6" w14:textId="708C7A5B"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2E34AEBE" w14:textId="7E0F8E3A" w:rsidR="00E25817" w:rsidRPr="003B4CE7" w:rsidRDefault="00E25817" w:rsidP="00E25817">
            <w:pPr>
              <w:jc w:val="center"/>
              <w:rPr>
                <w:rFonts w:ascii="Verdana" w:hAnsi="Verdana"/>
                <w:bCs/>
                <w:szCs w:val="22"/>
              </w:rPr>
            </w:pPr>
            <w:r w:rsidRPr="003B4CE7">
              <w:rPr>
                <w:rFonts w:ascii="Verdana" w:hAnsi="Verdana" w:cs="Calibri"/>
                <w:szCs w:val="22"/>
              </w:rPr>
              <w:t>150</w:t>
            </w:r>
          </w:p>
        </w:tc>
      </w:tr>
      <w:tr w:rsidR="003B4CE7" w:rsidRPr="003B4CE7" w14:paraId="2FC0BC2D" w14:textId="77777777" w:rsidTr="00647D48">
        <w:trPr>
          <w:trHeight w:val="675"/>
          <w:jc w:val="center"/>
        </w:trPr>
        <w:tc>
          <w:tcPr>
            <w:tcW w:w="960" w:type="dxa"/>
            <w:vAlign w:val="center"/>
            <w:hideMark/>
          </w:tcPr>
          <w:p w14:paraId="15FEFCB0" w14:textId="77777777" w:rsidR="00E25817" w:rsidRPr="003B4CE7" w:rsidRDefault="00E25817" w:rsidP="00E25817">
            <w:pPr>
              <w:jc w:val="center"/>
              <w:rPr>
                <w:rFonts w:ascii="Verdana" w:hAnsi="Verdana"/>
                <w:bCs/>
                <w:szCs w:val="22"/>
              </w:rPr>
            </w:pPr>
            <w:r w:rsidRPr="003B4CE7">
              <w:rPr>
                <w:rFonts w:ascii="Verdana" w:hAnsi="Verdana"/>
                <w:bCs/>
                <w:szCs w:val="22"/>
              </w:rPr>
              <w:t>029</w:t>
            </w:r>
          </w:p>
        </w:tc>
        <w:tc>
          <w:tcPr>
            <w:tcW w:w="5620" w:type="dxa"/>
            <w:vAlign w:val="center"/>
            <w:hideMark/>
          </w:tcPr>
          <w:p w14:paraId="7230B271" w14:textId="373DC779" w:rsidR="00E25817" w:rsidRPr="003B4CE7" w:rsidRDefault="00E25817" w:rsidP="00E25817">
            <w:pPr>
              <w:jc w:val="both"/>
              <w:rPr>
                <w:rFonts w:ascii="Verdana" w:hAnsi="Verdana"/>
                <w:bCs/>
                <w:szCs w:val="22"/>
              </w:rPr>
            </w:pPr>
            <w:r w:rsidRPr="003B4CE7">
              <w:rPr>
                <w:rFonts w:ascii="Verdana" w:hAnsi="Verdana" w:cs="Calibri"/>
                <w:szCs w:val="22"/>
              </w:rPr>
              <w:t>Receituário de Controle Especial B2 azul, 7,5xl6,5cm,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513A9655" w14:textId="123CBAE7"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4FA60954" w14:textId="6DAE92BB" w:rsidR="00E25817" w:rsidRPr="003B4CE7" w:rsidRDefault="00E25817" w:rsidP="00E25817">
            <w:pPr>
              <w:jc w:val="center"/>
              <w:rPr>
                <w:rFonts w:ascii="Verdana" w:hAnsi="Verdana"/>
                <w:bCs/>
                <w:szCs w:val="22"/>
              </w:rPr>
            </w:pPr>
            <w:r w:rsidRPr="003B4CE7">
              <w:rPr>
                <w:rFonts w:ascii="Verdana" w:hAnsi="Verdana" w:cs="Calibri"/>
                <w:szCs w:val="22"/>
              </w:rPr>
              <w:t>500</w:t>
            </w:r>
          </w:p>
        </w:tc>
      </w:tr>
      <w:tr w:rsidR="003B4CE7" w:rsidRPr="003B4CE7" w14:paraId="332676BD" w14:textId="77777777" w:rsidTr="00647D48">
        <w:trPr>
          <w:trHeight w:val="675"/>
          <w:jc w:val="center"/>
        </w:trPr>
        <w:tc>
          <w:tcPr>
            <w:tcW w:w="960" w:type="dxa"/>
            <w:vAlign w:val="center"/>
            <w:hideMark/>
          </w:tcPr>
          <w:p w14:paraId="0FFFC9F7" w14:textId="77777777" w:rsidR="00E25817" w:rsidRPr="003B4CE7" w:rsidRDefault="00E25817" w:rsidP="00E25817">
            <w:pPr>
              <w:jc w:val="center"/>
              <w:rPr>
                <w:rFonts w:ascii="Verdana" w:hAnsi="Verdana"/>
                <w:bCs/>
                <w:szCs w:val="22"/>
              </w:rPr>
            </w:pPr>
            <w:r w:rsidRPr="003B4CE7">
              <w:rPr>
                <w:rFonts w:ascii="Verdana" w:hAnsi="Verdana"/>
                <w:bCs/>
                <w:szCs w:val="22"/>
              </w:rPr>
              <w:t>030</w:t>
            </w:r>
          </w:p>
        </w:tc>
        <w:tc>
          <w:tcPr>
            <w:tcW w:w="5620" w:type="dxa"/>
            <w:vAlign w:val="center"/>
            <w:hideMark/>
          </w:tcPr>
          <w:p w14:paraId="62F3C45F" w14:textId="00B68D55" w:rsidR="00E25817" w:rsidRPr="003B4CE7" w:rsidRDefault="00E25817" w:rsidP="00E25817">
            <w:pPr>
              <w:jc w:val="both"/>
              <w:rPr>
                <w:rFonts w:ascii="Verdana" w:hAnsi="Verdana"/>
                <w:bCs/>
                <w:szCs w:val="22"/>
              </w:rPr>
            </w:pPr>
            <w:r w:rsidRPr="003B4CE7">
              <w:rPr>
                <w:rFonts w:ascii="Verdana" w:hAnsi="Verdana" w:cs="Calibri"/>
                <w:szCs w:val="22"/>
              </w:rPr>
              <w:t>Receituário de Controle Especial, Duas vias (branca/azul), 21,5x15,5cm,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3CC160D4" w14:textId="7E5BB903"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61AC8991" w14:textId="61DFBFFD" w:rsidR="00E25817" w:rsidRPr="003B4CE7" w:rsidRDefault="00E25817" w:rsidP="00E25817">
            <w:pPr>
              <w:jc w:val="center"/>
              <w:rPr>
                <w:rFonts w:ascii="Verdana" w:hAnsi="Verdana"/>
                <w:bCs/>
                <w:szCs w:val="22"/>
              </w:rPr>
            </w:pPr>
            <w:r w:rsidRPr="003B4CE7">
              <w:rPr>
                <w:rFonts w:ascii="Verdana" w:hAnsi="Verdana" w:cs="Calibri"/>
                <w:szCs w:val="22"/>
              </w:rPr>
              <w:t>1.000</w:t>
            </w:r>
          </w:p>
        </w:tc>
      </w:tr>
      <w:tr w:rsidR="003B4CE7" w:rsidRPr="003B4CE7" w14:paraId="091BB1B9" w14:textId="77777777" w:rsidTr="00647D48">
        <w:trPr>
          <w:trHeight w:val="990"/>
          <w:jc w:val="center"/>
        </w:trPr>
        <w:tc>
          <w:tcPr>
            <w:tcW w:w="960" w:type="dxa"/>
            <w:vAlign w:val="center"/>
            <w:hideMark/>
          </w:tcPr>
          <w:p w14:paraId="65A5FC30" w14:textId="77777777" w:rsidR="00E25817" w:rsidRPr="003B4CE7" w:rsidRDefault="00E25817" w:rsidP="00E25817">
            <w:pPr>
              <w:jc w:val="center"/>
              <w:rPr>
                <w:rFonts w:ascii="Verdana" w:hAnsi="Verdana"/>
                <w:bCs/>
                <w:szCs w:val="22"/>
              </w:rPr>
            </w:pPr>
            <w:r w:rsidRPr="003B4CE7">
              <w:rPr>
                <w:rFonts w:ascii="Verdana" w:hAnsi="Verdana"/>
                <w:bCs/>
                <w:szCs w:val="22"/>
              </w:rPr>
              <w:lastRenderedPageBreak/>
              <w:t>031</w:t>
            </w:r>
          </w:p>
        </w:tc>
        <w:tc>
          <w:tcPr>
            <w:tcW w:w="5620" w:type="dxa"/>
            <w:vAlign w:val="center"/>
            <w:hideMark/>
          </w:tcPr>
          <w:p w14:paraId="2BC89AE0" w14:textId="41A54266" w:rsidR="00E25817" w:rsidRPr="003B4CE7" w:rsidRDefault="00E25817" w:rsidP="00E25817">
            <w:pPr>
              <w:jc w:val="both"/>
              <w:rPr>
                <w:rFonts w:ascii="Verdana" w:hAnsi="Verdana"/>
                <w:bCs/>
                <w:szCs w:val="22"/>
              </w:rPr>
            </w:pPr>
            <w:r w:rsidRPr="003B4CE7">
              <w:rPr>
                <w:rFonts w:ascii="Verdana" w:hAnsi="Verdana" w:cs="Calibri"/>
                <w:szCs w:val="22"/>
              </w:rPr>
              <w:t>Receituário Simples Branco, 21,5x15,5 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49EA4A42" w14:textId="13A052DC"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3C2F995F" w14:textId="356B7CA2" w:rsidR="00E25817" w:rsidRPr="003B4CE7" w:rsidRDefault="00E25817" w:rsidP="00E25817">
            <w:pPr>
              <w:jc w:val="center"/>
              <w:rPr>
                <w:rFonts w:ascii="Verdana" w:hAnsi="Verdana"/>
                <w:bCs/>
                <w:szCs w:val="22"/>
              </w:rPr>
            </w:pPr>
            <w:r w:rsidRPr="003B4CE7">
              <w:rPr>
                <w:rFonts w:ascii="Verdana" w:hAnsi="Verdana" w:cs="Calibri"/>
                <w:szCs w:val="22"/>
              </w:rPr>
              <w:t>1.500</w:t>
            </w:r>
          </w:p>
        </w:tc>
      </w:tr>
      <w:tr w:rsidR="003B4CE7" w:rsidRPr="003B4CE7" w14:paraId="78EFE65F" w14:textId="77777777" w:rsidTr="00647D48">
        <w:trPr>
          <w:trHeight w:val="630"/>
          <w:jc w:val="center"/>
        </w:trPr>
        <w:tc>
          <w:tcPr>
            <w:tcW w:w="960" w:type="dxa"/>
            <w:vAlign w:val="center"/>
            <w:hideMark/>
          </w:tcPr>
          <w:p w14:paraId="067DC261" w14:textId="77777777" w:rsidR="00E25817" w:rsidRPr="003B4CE7" w:rsidRDefault="00E25817" w:rsidP="00E25817">
            <w:pPr>
              <w:jc w:val="center"/>
              <w:rPr>
                <w:rFonts w:ascii="Verdana" w:hAnsi="Verdana"/>
                <w:bCs/>
                <w:szCs w:val="22"/>
              </w:rPr>
            </w:pPr>
            <w:r w:rsidRPr="003B4CE7">
              <w:rPr>
                <w:rFonts w:ascii="Verdana" w:hAnsi="Verdana"/>
                <w:bCs/>
                <w:szCs w:val="22"/>
              </w:rPr>
              <w:t>032</w:t>
            </w:r>
          </w:p>
        </w:tc>
        <w:tc>
          <w:tcPr>
            <w:tcW w:w="5620" w:type="dxa"/>
            <w:vAlign w:val="center"/>
            <w:hideMark/>
          </w:tcPr>
          <w:p w14:paraId="2196B13F" w14:textId="68FD30BF" w:rsidR="00E25817" w:rsidRPr="003B4CE7" w:rsidRDefault="00E25817" w:rsidP="00E25817">
            <w:pPr>
              <w:jc w:val="both"/>
              <w:rPr>
                <w:rFonts w:ascii="Verdana" w:hAnsi="Verdana"/>
                <w:bCs/>
                <w:szCs w:val="22"/>
              </w:rPr>
            </w:pPr>
            <w:r w:rsidRPr="003B4CE7">
              <w:rPr>
                <w:rFonts w:ascii="Verdana" w:hAnsi="Verdana" w:cs="Calibri"/>
                <w:szCs w:val="22"/>
              </w:rPr>
              <w:t>Requisição de Exames, 10,5x15,5cm,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2D1A8598" w14:textId="48D6052C"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6D83EB89" w14:textId="425597F6" w:rsidR="00E25817" w:rsidRPr="003B4CE7" w:rsidRDefault="00E25817" w:rsidP="00E25817">
            <w:pPr>
              <w:jc w:val="center"/>
              <w:rPr>
                <w:rFonts w:ascii="Verdana" w:hAnsi="Verdana"/>
                <w:bCs/>
                <w:szCs w:val="22"/>
              </w:rPr>
            </w:pPr>
            <w:r w:rsidRPr="003B4CE7">
              <w:rPr>
                <w:rFonts w:ascii="Verdana" w:hAnsi="Verdana" w:cs="Calibri"/>
                <w:szCs w:val="22"/>
              </w:rPr>
              <w:t>1.500</w:t>
            </w:r>
          </w:p>
        </w:tc>
      </w:tr>
      <w:tr w:rsidR="003B4CE7" w:rsidRPr="003B4CE7" w14:paraId="7E0CB5EA" w14:textId="77777777" w:rsidTr="00647D48">
        <w:trPr>
          <w:trHeight w:val="675"/>
          <w:jc w:val="center"/>
        </w:trPr>
        <w:tc>
          <w:tcPr>
            <w:tcW w:w="960" w:type="dxa"/>
            <w:vAlign w:val="center"/>
            <w:hideMark/>
          </w:tcPr>
          <w:p w14:paraId="2665B13E" w14:textId="77777777" w:rsidR="00E25817" w:rsidRPr="003B4CE7" w:rsidRDefault="00E25817" w:rsidP="00E25817">
            <w:pPr>
              <w:jc w:val="center"/>
              <w:rPr>
                <w:rFonts w:ascii="Verdana" w:hAnsi="Verdana"/>
                <w:bCs/>
                <w:szCs w:val="22"/>
              </w:rPr>
            </w:pPr>
            <w:r w:rsidRPr="003B4CE7">
              <w:rPr>
                <w:rFonts w:ascii="Verdana" w:hAnsi="Verdana"/>
                <w:bCs/>
                <w:szCs w:val="22"/>
              </w:rPr>
              <w:t>033</w:t>
            </w:r>
          </w:p>
        </w:tc>
        <w:tc>
          <w:tcPr>
            <w:tcW w:w="5620" w:type="dxa"/>
            <w:vAlign w:val="center"/>
            <w:hideMark/>
          </w:tcPr>
          <w:p w14:paraId="264D4C33" w14:textId="3A86350B" w:rsidR="00E25817" w:rsidRPr="003B4CE7" w:rsidRDefault="00E25817" w:rsidP="00E25817">
            <w:pPr>
              <w:jc w:val="both"/>
              <w:rPr>
                <w:rFonts w:ascii="Verdana" w:hAnsi="Verdana"/>
                <w:bCs/>
                <w:szCs w:val="22"/>
              </w:rPr>
            </w:pPr>
            <w:r w:rsidRPr="003B4CE7">
              <w:rPr>
                <w:rFonts w:ascii="Verdana" w:hAnsi="Verdana" w:cs="Calibri"/>
                <w:szCs w:val="22"/>
              </w:rPr>
              <w:t xml:space="preserve">Requisição de </w:t>
            </w:r>
            <w:r w:rsidR="00797A63" w:rsidRPr="003B4CE7">
              <w:rPr>
                <w:rFonts w:ascii="Verdana" w:hAnsi="Verdana" w:cs="Calibri"/>
                <w:szCs w:val="22"/>
              </w:rPr>
              <w:t>M</w:t>
            </w:r>
            <w:r w:rsidRPr="003B4CE7">
              <w:rPr>
                <w:rFonts w:ascii="Verdana" w:hAnsi="Verdana" w:cs="Calibri"/>
                <w:szCs w:val="22"/>
              </w:rPr>
              <w:t>amografia 33x21,5cm, papel AP 63g/m2 (Bl c/100 unidades)</w:t>
            </w:r>
            <w:r w:rsidR="00BA21BA" w:rsidRPr="003B4CE7">
              <w:rPr>
                <w:rFonts w:ascii="Verdana" w:hAnsi="Verdana" w:cs="Calibri"/>
                <w:szCs w:val="22"/>
              </w:rPr>
              <w:t>.</w:t>
            </w:r>
          </w:p>
        </w:tc>
        <w:tc>
          <w:tcPr>
            <w:tcW w:w="1300" w:type="dxa"/>
            <w:vAlign w:val="center"/>
            <w:hideMark/>
          </w:tcPr>
          <w:p w14:paraId="7E710E99" w14:textId="4A75DE84"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524A0E20" w14:textId="690CE30F" w:rsidR="00E25817" w:rsidRPr="003B4CE7" w:rsidRDefault="00E25817" w:rsidP="00E25817">
            <w:pPr>
              <w:jc w:val="center"/>
              <w:rPr>
                <w:rFonts w:ascii="Verdana" w:hAnsi="Verdana"/>
                <w:bCs/>
                <w:szCs w:val="22"/>
              </w:rPr>
            </w:pPr>
            <w:r w:rsidRPr="003B4CE7">
              <w:rPr>
                <w:rFonts w:ascii="Verdana" w:hAnsi="Verdana" w:cs="Calibri"/>
                <w:szCs w:val="22"/>
              </w:rPr>
              <w:t>200</w:t>
            </w:r>
          </w:p>
        </w:tc>
      </w:tr>
      <w:tr w:rsidR="003B4CE7" w:rsidRPr="003B4CE7" w14:paraId="1D238F19" w14:textId="77777777" w:rsidTr="00647D48">
        <w:trPr>
          <w:trHeight w:val="945"/>
          <w:jc w:val="center"/>
        </w:trPr>
        <w:tc>
          <w:tcPr>
            <w:tcW w:w="960" w:type="dxa"/>
            <w:vAlign w:val="center"/>
            <w:hideMark/>
          </w:tcPr>
          <w:p w14:paraId="48ABDF79" w14:textId="77777777" w:rsidR="00E25817" w:rsidRPr="003B4CE7" w:rsidRDefault="00E25817" w:rsidP="00E25817">
            <w:pPr>
              <w:jc w:val="center"/>
              <w:rPr>
                <w:rFonts w:ascii="Verdana" w:hAnsi="Verdana"/>
                <w:bCs/>
                <w:szCs w:val="22"/>
              </w:rPr>
            </w:pPr>
            <w:r w:rsidRPr="003B4CE7">
              <w:rPr>
                <w:rFonts w:ascii="Verdana" w:hAnsi="Verdana"/>
                <w:bCs/>
                <w:szCs w:val="22"/>
              </w:rPr>
              <w:t>034</w:t>
            </w:r>
          </w:p>
        </w:tc>
        <w:tc>
          <w:tcPr>
            <w:tcW w:w="5620" w:type="dxa"/>
            <w:vAlign w:val="center"/>
            <w:hideMark/>
          </w:tcPr>
          <w:p w14:paraId="04A8FC67" w14:textId="6E1B69E6" w:rsidR="00E25817" w:rsidRPr="003B4CE7" w:rsidRDefault="00E25817" w:rsidP="00E25817">
            <w:pPr>
              <w:jc w:val="both"/>
              <w:rPr>
                <w:rFonts w:ascii="Verdana" w:hAnsi="Verdana"/>
                <w:bCs/>
                <w:szCs w:val="22"/>
              </w:rPr>
            </w:pPr>
            <w:r w:rsidRPr="003B4CE7">
              <w:rPr>
                <w:rFonts w:ascii="Verdana" w:hAnsi="Verdana" w:cs="Calibri"/>
                <w:szCs w:val="22"/>
              </w:rPr>
              <w:t>Requisição de Material (2 vias) 50x2</w:t>
            </w:r>
            <w:r w:rsidR="00BA21BA" w:rsidRPr="003B4CE7">
              <w:rPr>
                <w:rFonts w:ascii="Verdana" w:hAnsi="Verdana" w:cs="Calibri"/>
                <w:szCs w:val="22"/>
              </w:rPr>
              <w:t>cm (Bl c/50 unidades).</w:t>
            </w:r>
          </w:p>
        </w:tc>
        <w:tc>
          <w:tcPr>
            <w:tcW w:w="1300" w:type="dxa"/>
            <w:vAlign w:val="center"/>
            <w:hideMark/>
          </w:tcPr>
          <w:p w14:paraId="61E7ADEB" w14:textId="09ABB0CC"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1007FA8C" w14:textId="11F5A937" w:rsidR="00E25817" w:rsidRPr="003B4CE7" w:rsidRDefault="00E25817" w:rsidP="00E25817">
            <w:pPr>
              <w:jc w:val="center"/>
              <w:rPr>
                <w:rFonts w:ascii="Verdana" w:hAnsi="Verdana"/>
                <w:bCs/>
                <w:szCs w:val="22"/>
              </w:rPr>
            </w:pPr>
            <w:r w:rsidRPr="003B4CE7">
              <w:rPr>
                <w:rFonts w:ascii="Verdana" w:hAnsi="Verdana" w:cs="Calibri"/>
                <w:szCs w:val="22"/>
              </w:rPr>
              <w:t>200</w:t>
            </w:r>
          </w:p>
        </w:tc>
      </w:tr>
      <w:tr w:rsidR="00E25817" w:rsidRPr="003B4CE7" w14:paraId="0D2B3D20" w14:textId="77777777" w:rsidTr="00647D48">
        <w:trPr>
          <w:trHeight w:val="675"/>
          <w:jc w:val="center"/>
        </w:trPr>
        <w:tc>
          <w:tcPr>
            <w:tcW w:w="960" w:type="dxa"/>
            <w:vAlign w:val="center"/>
            <w:hideMark/>
          </w:tcPr>
          <w:p w14:paraId="78357B6F" w14:textId="77777777" w:rsidR="00E25817" w:rsidRPr="003B4CE7" w:rsidRDefault="00E25817" w:rsidP="00E25817">
            <w:pPr>
              <w:jc w:val="center"/>
              <w:rPr>
                <w:rFonts w:ascii="Verdana" w:hAnsi="Verdana"/>
                <w:bCs/>
                <w:szCs w:val="22"/>
              </w:rPr>
            </w:pPr>
            <w:r w:rsidRPr="003B4CE7">
              <w:rPr>
                <w:rFonts w:ascii="Verdana" w:hAnsi="Verdana"/>
                <w:bCs/>
                <w:szCs w:val="22"/>
              </w:rPr>
              <w:t>035</w:t>
            </w:r>
          </w:p>
        </w:tc>
        <w:tc>
          <w:tcPr>
            <w:tcW w:w="5620" w:type="dxa"/>
            <w:vAlign w:val="center"/>
            <w:hideMark/>
          </w:tcPr>
          <w:p w14:paraId="36CD4ADC" w14:textId="09C839EF" w:rsidR="00E25817" w:rsidRPr="003B4CE7" w:rsidRDefault="00E25817" w:rsidP="00E25817">
            <w:pPr>
              <w:jc w:val="both"/>
              <w:rPr>
                <w:rFonts w:ascii="Verdana" w:hAnsi="Verdana"/>
                <w:bCs/>
                <w:szCs w:val="22"/>
              </w:rPr>
            </w:pPr>
            <w:r w:rsidRPr="003B4CE7">
              <w:rPr>
                <w:rFonts w:ascii="Verdana" w:hAnsi="Verdana" w:cs="Calibri"/>
                <w:szCs w:val="22"/>
              </w:rPr>
              <w:t>Resumo de Alta, 33x21,5cm, papel AP 63g/m2 (B</w:t>
            </w:r>
            <w:r w:rsidR="00BA21BA" w:rsidRPr="003B4CE7">
              <w:rPr>
                <w:rFonts w:ascii="Verdana" w:hAnsi="Verdana" w:cs="Calibri"/>
                <w:szCs w:val="22"/>
              </w:rPr>
              <w:t>l</w:t>
            </w:r>
            <w:r w:rsidRPr="003B4CE7">
              <w:rPr>
                <w:rFonts w:ascii="Verdana" w:hAnsi="Verdana" w:cs="Calibri"/>
                <w:szCs w:val="22"/>
              </w:rPr>
              <w:t xml:space="preserve"> c/100 unidades).</w:t>
            </w:r>
          </w:p>
        </w:tc>
        <w:tc>
          <w:tcPr>
            <w:tcW w:w="1300" w:type="dxa"/>
            <w:vAlign w:val="center"/>
            <w:hideMark/>
          </w:tcPr>
          <w:p w14:paraId="7CBDA55F" w14:textId="1CDE8FE7" w:rsidR="00E25817" w:rsidRPr="003B4CE7" w:rsidRDefault="00E25817" w:rsidP="00E25817">
            <w:pPr>
              <w:jc w:val="center"/>
              <w:rPr>
                <w:rFonts w:ascii="Verdana" w:hAnsi="Verdana"/>
                <w:bCs/>
                <w:szCs w:val="22"/>
              </w:rPr>
            </w:pPr>
            <w:r w:rsidRPr="003B4CE7">
              <w:rPr>
                <w:rFonts w:ascii="Verdana" w:hAnsi="Verdana" w:cs="Calibri"/>
                <w:szCs w:val="22"/>
              </w:rPr>
              <w:t>blc</w:t>
            </w:r>
          </w:p>
        </w:tc>
        <w:tc>
          <w:tcPr>
            <w:tcW w:w="1240" w:type="dxa"/>
            <w:vAlign w:val="center"/>
            <w:hideMark/>
          </w:tcPr>
          <w:p w14:paraId="127E2A58" w14:textId="2D4A60DD" w:rsidR="00E25817" w:rsidRPr="003B4CE7" w:rsidRDefault="00E25817" w:rsidP="00E25817">
            <w:pPr>
              <w:jc w:val="center"/>
              <w:rPr>
                <w:rFonts w:ascii="Verdana" w:hAnsi="Verdana"/>
                <w:bCs/>
                <w:szCs w:val="22"/>
              </w:rPr>
            </w:pPr>
            <w:r w:rsidRPr="003B4CE7">
              <w:rPr>
                <w:rFonts w:ascii="Verdana" w:hAnsi="Verdana" w:cs="Calibri"/>
                <w:szCs w:val="22"/>
              </w:rPr>
              <w:t>700</w:t>
            </w:r>
          </w:p>
        </w:tc>
      </w:tr>
    </w:tbl>
    <w:p w14:paraId="1D7CA9E0" w14:textId="77777777" w:rsidR="00706F57" w:rsidRPr="003B4CE7" w:rsidRDefault="00706F57" w:rsidP="004F307A">
      <w:pPr>
        <w:jc w:val="both"/>
        <w:rPr>
          <w:rFonts w:ascii="Verdana" w:hAnsi="Verdana"/>
          <w:bCs/>
          <w:sz w:val="22"/>
          <w:szCs w:val="22"/>
        </w:rPr>
      </w:pPr>
    </w:p>
    <w:p w14:paraId="6775E933" w14:textId="77777777" w:rsidR="004F307A" w:rsidRPr="003B4CE7" w:rsidRDefault="004F307A" w:rsidP="004F307A">
      <w:pPr>
        <w:jc w:val="both"/>
        <w:rPr>
          <w:rFonts w:ascii="Verdana" w:eastAsia="Arial" w:hAnsi="Verdana"/>
          <w:b/>
          <w:sz w:val="22"/>
          <w:szCs w:val="22"/>
        </w:rPr>
      </w:pPr>
      <w:r w:rsidRPr="003B4CE7">
        <w:rPr>
          <w:rFonts w:ascii="Verdana" w:eastAsia="Arial" w:hAnsi="Verdana"/>
          <w:b/>
          <w:sz w:val="22"/>
          <w:szCs w:val="22"/>
        </w:rPr>
        <w:t xml:space="preserve">2. DA JUSTIFICATIVA: </w:t>
      </w:r>
      <w:r w:rsidRPr="003B4CE7">
        <w:rPr>
          <w:rFonts w:ascii="Verdana" w:hAnsi="Verdana"/>
          <w:b/>
          <w:sz w:val="22"/>
          <w:szCs w:val="22"/>
        </w:rPr>
        <w:t>NECESSIDADE DA CONTRATAÇÃO</w:t>
      </w:r>
    </w:p>
    <w:p w14:paraId="31802F82" w14:textId="77777777" w:rsidR="004F307A" w:rsidRPr="003B4CE7" w:rsidRDefault="004F307A" w:rsidP="004F307A">
      <w:pPr>
        <w:jc w:val="both"/>
        <w:rPr>
          <w:rFonts w:ascii="Verdana" w:eastAsia="Arial" w:hAnsi="Verdana"/>
          <w:b/>
          <w:sz w:val="22"/>
          <w:szCs w:val="22"/>
        </w:rPr>
      </w:pPr>
    </w:p>
    <w:p w14:paraId="06F96AFF" w14:textId="4CBBE3C2" w:rsidR="00CB1FE0" w:rsidRPr="003B4CE7" w:rsidRDefault="004F307A" w:rsidP="004F307A">
      <w:pPr>
        <w:pStyle w:val="Recuodecorpodetexto"/>
        <w:tabs>
          <w:tab w:val="left" w:pos="426"/>
        </w:tabs>
        <w:ind w:firstLine="0"/>
        <w:jc w:val="both"/>
        <w:rPr>
          <w:rFonts w:ascii="Verdana" w:hAnsi="Verdana"/>
          <w:b/>
          <w:sz w:val="22"/>
          <w:szCs w:val="22"/>
        </w:rPr>
      </w:pPr>
      <w:r w:rsidRPr="003B4CE7">
        <w:rPr>
          <w:rFonts w:ascii="Verdana" w:hAnsi="Verdana"/>
          <w:sz w:val="22"/>
          <w:szCs w:val="22"/>
        </w:rPr>
        <w:t xml:space="preserve">Considerando que não há contrato em vigor para </w:t>
      </w:r>
      <w:r w:rsidR="00544E7C" w:rsidRPr="003B4CE7">
        <w:rPr>
          <w:rFonts w:ascii="Verdana" w:hAnsi="Verdana"/>
          <w:sz w:val="22"/>
          <w:szCs w:val="22"/>
        </w:rPr>
        <w:t xml:space="preserve">a </w:t>
      </w:r>
      <w:r w:rsidR="00544E7C" w:rsidRPr="003B4CE7">
        <w:rPr>
          <w:rFonts w:ascii="Verdana" w:hAnsi="Verdana"/>
          <w:b/>
          <w:bCs/>
          <w:sz w:val="22"/>
          <w:szCs w:val="22"/>
        </w:rPr>
        <w:t>PRESTAÇÃO DE SERVIÇOS GRÁFICOS</w:t>
      </w:r>
      <w:r w:rsidRPr="003B4CE7">
        <w:rPr>
          <w:rFonts w:ascii="Verdana" w:hAnsi="Verdana"/>
          <w:b/>
          <w:sz w:val="22"/>
          <w:szCs w:val="22"/>
        </w:rPr>
        <w:t xml:space="preserve">, </w:t>
      </w:r>
      <w:r w:rsidRPr="003B4CE7">
        <w:rPr>
          <w:rFonts w:ascii="Verdana" w:hAnsi="Verdana"/>
          <w:bCs/>
          <w:sz w:val="22"/>
          <w:szCs w:val="22"/>
        </w:rPr>
        <w:t>necessário se faz a aquisição d</w:t>
      </w:r>
      <w:r w:rsidR="00C44C38" w:rsidRPr="003B4CE7">
        <w:rPr>
          <w:rFonts w:ascii="Verdana" w:hAnsi="Verdana"/>
          <w:bCs/>
          <w:sz w:val="22"/>
          <w:szCs w:val="22"/>
        </w:rPr>
        <w:t>o</w:t>
      </w:r>
      <w:r w:rsidRPr="003B4CE7">
        <w:rPr>
          <w:rFonts w:ascii="Verdana" w:hAnsi="Verdana"/>
          <w:bCs/>
          <w:sz w:val="22"/>
          <w:szCs w:val="22"/>
        </w:rPr>
        <w:t xml:space="preserve">s referidos produtos com vistas a </w:t>
      </w:r>
      <w:r w:rsidR="00CB1FE0" w:rsidRPr="003B4CE7">
        <w:rPr>
          <w:rFonts w:ascii="Verdana" w:hAnsi="Verdana"/>
          <w:bCs/>
          <w:sz w:val="22"/>
          <w:szCs w:val="22"/>
        </w:rPr>
        <w:t>operacionaliza</w:t>
      </w:r>
      <w:r w:rsidR="00620E80" w:rsidRPr="003B4CE7">
        <w:rPr>
          <w:rFonts w:ascii="Verdana" w:hAnsi="Verdana"/>
          <w:bCs/>
          <w:sz w:val="22"/>
          <w:szCs w:val="22"/>
        </w:rPr>
        <w:t xml:space="preserve">ção </w:t>
      </w:r>
      <w:r w:rsidR="00CB1FE0" w:rsidRPr="003B4CE7">
        <w:rPr>
          <w:rFonts w:ascii="Verdana" w:hAnsi="Verdana"/>
          <w:bCs/>
          <w:sz w:val="22"/>
          <w:szCs w:val="22"/>
        </w:rPr>
        <w:t>e viabiliza</w:t>
      </w:r>
      <w:r w:rsidR="00620E80" w:rsidRPr="003B4CE7">
        <w:rPr>
          <w:rFonts w:ascii="Verdana" w:hAnsi="Verdana"/>
          <w:bCs/>
          <w:sz w:val="22"/>
          <w:szCs w:val="22"/>
        </w:rPr>
        <w:t>ção d</w:t>
      </w:r>
      <w:r w:rsidR="00CB1FE0" w:rsidRPr="003B4CE7">
        <w:rPr>
          <w:rFonts w:ascii="Verdana" w:hAnsi="Verdana"/>
          <w:bCs/>
          <w:sz w:val="22"/>
          <w:szCs w:val="22"/>
        </w:rPr>
        <w:t xml:space="preserve">as diversas atividades desenvolvidas pelo </w:t>
      </w:r>
      <w:r w:rsidR="00C87C10" w:rsidRPr="003B4CE7">
        <w:rPr>
          <w:rFonts w:ascii="Verdana" w:hAnsi="Verdana"/>
          <w:b/>
          <w:sz w:val="22"/>
          <w:szCs w:val="22"/>
        </w:rPr>
        <w:t>HOSPITAL MUNICIPAL HELIO MONTEZANO DE OLIVEIRA</w:t>
      </w:r>
      <w:r w:rsidR="00CB1FE0" w:rsidRPr="003B4CE7">
        <w:rPr>
          <w:rFonts w:ascii="Verdana" w:hAnsi="Verdana"/>
          <w:b/>
          <w:sz w:val="22"/>
          <w:szCs w:val="22"/>
        </w:rPr>
        <w:t>.</w:t>
      </w:r>
    </w:p>
    <w:p w14:paraId="3F1D3DCD" w14:textId="77777777" w:rsidR="00CB1FE0" w:rsidRPr="003B4CE7" w:rsidRDefault="00CB1FE0" w:rsidP="004F307A">
      <w:pPr>
        <w:pStyle w:val="Recuodecorpodetexto"/>
        <w:tabs>
          <w:tab w:val="left" w:pos="426"/>
        </w:tabs>
        <w:ind w:firstLine="0"/>
        <w:jc w:val="both"/>
        <w:rPr>
          <w:rFonts w:ascii="Verdana" w:hAnsi="Verdana"/>
          <w:b/>
          <w:sz w:val="22"/>
          <w:szCs w:val="22"/>
        </w:rPr>
      </w:pPr>
    </w:p>
    <w:p w14:paraId="03E3C54B" w14:textId="46FCC106" w:rsidR="00947EA2" w:rsidRPr="003B4CE7" w:rsidRDefault="00947EA2" w:rsidP="00947EA2">
      <w:pPr>
        <w:shd w:val="clear" w:color="auto" w:fill="FFFFFF"/>
        <w:jc w:val="both"/>
        <w:rPr>
          <w:rFonts w:ascii="Verdana" w:hAnsi="Verdana"/>
          <w:bCs/>
          <w:sz w:val="22"/>
          <w:szCs w:val="22"/>
        </w:rPr>
      </w:pPr>
      <w:r w:rsidRPr="003B4CE7">
        <w:rPr>
          <w:rFonts w:ascii="Verdana" w:hAnsi="Verdana"/>
          <w:bCs/>
          <w:sz w:val="22"/>
          <w:szCs w:val="22"/>
        </w:rPr>
        <w:t xml:space="preserve">O </w:t>
      </w:r>
      <w:r w:rsidRPr="003B4CE7">
        <w:rPr>
          <w:rFonts w:ascii="Verdana" w:hAnsi="Verdana"/>
          <w:b/>
          <w:sz w:val="22"/>
          <w:szCs w:val="22"/>
        </w:rPr>
        <w:t xml:space="preserve">HOSPITAL HÉLIO MONTEZANO DE OLIVEIRA </w:t>
      </w:r>
      <w:r w:rsidRPr="003B4CE7">
        <w:rPr>
          <w:rFonts w:ascii="Verdana" w:hAnsi="Verdana"/>
          <w:sz w:val="22"/>
          <w:szCs w:val="22"/>
        </w:rPr>
        <w:t xml:space="preserve">é uma unidade que possui serviço de urgência e emergência. A unidade hospitalar atualmente conta com </w:t>
      </w:r>
      <w:r w:rsidR="00F60B5D" w:rsidRPr="003B4CE7">
        <w:rPr>
          <w:rFonts w:ascii="Verdana" w:hAnsi="Verdana"/>
          <w:b/>
          <w:bCs/>
          <w:sz w:val="22"/>
          <w:szCs w:val="22"/>
        </w:rPr>
        <w:t>80</w:t>
      </w:r>
      <w:r w:rsidRPr="003B4CE7">
        <w:rPr>
          <w:rFonts w:ascii="Verdana" w:hAnsi="Verdana"/>
          <w:b/>
          <w:bCs/>
          <w:sz w:val="22"/>
          <w:szCs w:val="22"/>
        </w:rPr>
        <w:t xml:space="preserve"> leitos</w:t>
      </w:r>
      <w:r w:rsidRPr="003B4CE7">
        <w:rPr>
          <w:rFonts w:ascii="Verdana" w:hAnsi="Verdana"/>
          <w:sz w:val="22"/>
          <w:szCs w:val="22"/>
        </w:rPr>
        <w:t xml:space="preserve">, sendo </w:t>
      </w:r>
      <w:r w:rsidR="00F60B5D" w:rsidRPr="003B4CE7">
        <w:rPr>
          <w:rFonts w:ascii="Verdana" w:hAnsi="Verdana"/>
          <w:b/>
          <w:bCs/>
          <w:sz w:val="22"/>
          <w:szCs w:val="22"/>
        </w:rPr>
        <w:t>06</w:t>
      </w:r>
      <w:r w:rsidR="00F60B5D" w:rsidRPr="003B4CE7">
        <w:rPr>
          <w:rFonts w:ascii="Verdana" w:hAnsi="Verdana"/>
          <w:sz w:val="22"/>
          <w:szCs w:val="22"/>
        </w:rPr>
        <w:t xml:space="preserve"> </w:t>
      </w:r>
      <w:r w:rsidRPr="003B4CE7">
        <w:rPr>
          <w:rFonts w:ascii="Verdana" w:hAnsi="Verdana"/>
          <w:sz w:val="22"/>
          <w:szCs w:val="22"/>
        </w:rPr>
        <w:t xml:space="preserve">de </w:t>
      </w:r>
      <w:r w:rsidR="00F60B5D" w:rsidRPr="003B4CE7">
        <w:rPr>
          <w:rFonts w:ascii="Verdana" w:hAnsi="Verdana"/>
          <w:b/>
          <w:bCs/>
          <w:sz w:val="22"/>
          <w:szCs w:val="22"/>
        </w:rPr>
        <w:t>UNIDADE DE PACIENTES GRAVES</w:t>
      </w:r>
      <w:r w:rsidRPr="003B4CE7">
        <w:rPr>
          <w:rFonts w:ascii="Verdana" w:hAnsi="Verdana"/>
          <w:sz w:val="22"/>
          <w:szCs w:val="22"/>
        </w:rPr>
        <w:t xml:space="preserve"> e tem uma média de </w:t>
      </w:r>
      <w:r w:rsidR="00F60B5D" w:rsidRPr="003B4CE7">
        <w:rPr>
          <w:rFonts w:ascii="Verdana" w:hAnsi="Verdana"/>
          <w:b/>
          <w:bCs/>
          <w:sz w:val="22"/>
          <w:szCs w:val="22"/>
        </w:rPr>
        <w:t>3</w:t>
      </w:r>
      <w:r w:rsidR="00465BAF" w:rsidRPr="003B4CE7">
        <w:rPr>
          <w:rFonts w:ascii="Verdana" w:hAnsi="Verdana"/>
          <w:b/>
          <w:bCs/>
          <w:sz w:val="22"/>
          <w:szCs w:val="22"/>
        </w:rPr>
        <w:t>2</w:t>
      </w:r>
      <w:r w:rsidR="00F60B5D" w:rsidRPr="003B4CE7">
        <w:rPr>
          <w:rFonts w:ascii="Verdana" w:hAnsi="Verdana"/>
          <w:b/>
          <w:bCs/>
          <w:sz w:val="22"/>
          <w:szCs w:val="22"/>
        </w:rPr>
        <w:t>0</w:t>
      </w:r>
      <w:r w:rsidRPr="003B4CE7">
        <w:rPr>
          <w:rFonts w:ascii="Verdana" w:hAnsi="Verdana"/>
          <w:sz w:val="22"/>
          <w:szCs w:val="22"/>
        </w:rPr>
        <w:t xml:space="preserve"> atendimentos </w:t>
      </w:r>
      <w:r w:rsidR="00F60B5D" w:rsidRPr="003B4CE7">
        <w:rPr>
          <w:rFonts w:ascii="Verdana" w:hAnsi="Verdana"/>
          <w:sz w:val="22"/>
          <w:szCs w:val="22"/>
        </w:rPr>
        <w:t>gerais</w:t>
      </w:r>
      <w:r w:rsidRPr="003B4CE7">
        <w:rPr>
          <w:rFonts w:ascii="Verdana" w:hAnsi="Verdana"/>
          <w:sz w:val="22"/>
          <w:szCs w:val="22"/>
        </w:rPr>
        <w:t xml:space="preserve"> por dia e </w:t>
      </w:r>
      <w:r w:rsidR="00465BAF" w:rsidRPr="003B4CE7">
        <w:rPr>
          <w:rFonts w:ascii="Verdana" w:hAnsi="Verdana"/>
          <w:b/>
          <w:bCs/>
          <w:sz w:val="22"/>
          <w:szCs w:val="22"/>
        </w:rPr>
        <w:t>220</w:t>
      </w:r>
      <w:r w:rsidR="005C430A" w:rsidRPr="003B4CE7">
        <w:rPr>
          <w:rFonts w:ascii="Verdana" w:hAnsi="Verdana"/>
          <w:b/>
          <w:bCs/>
          <w:sz w:val="22"/>
          <w:szCs w:val="22"/>
        </w:rPr>
        <w:t xml:space="preserve"> </w:t>
      </w:r>
      <w:r w:rsidRPr="003B4CE7">
        <w:rPr>
          <w:rFonts w:ascii="Verdana" w:hAnsi="Verdana"/>
          <w:sz w:val="22"/>
          <w:szCs w:val="22"/>
        </w:rPr>
        <w:t xml:space="preserve">internações mensais. A unidade também possui serviço ambulatorial nos serviços de </w:t>
      </w:r>
      <w:r w:rsidR="005C430A" w:rsidRPr="003B4CE7">
        <w:rPr>
          <w:rFonts w:ascii="Verdana" w:hAnsi="Verdana"/>
          <w:sz w:val="22"/>
          <w:szCs w:val="22"/>
        </w:rPr>
        <w:t xml:space="preserve">tratamento de doenças raras, </w:t>
      </w:r>
      <w:r w:rsidRPr="003B4CE7">
        <w:rPr>
          <w:rFonts w:ascii="Verdana" w:hAnsi="Verdana"/>
          <w:sz w:val="22"/>
          <w:szCs w:val="22"/>
        </w:rPr>
        <w:t xml:space="preserve">clínica médica, </w:t>
      </w:r>
      <w:r w:rsidR="005C430A" w:rsidRPr="003B4CE7">
        <w:rPr>
          <w:rFonts w:ascii="Verdana" w:hAnsi="Verdana"/>
          <w:sz w:val="22"/>
          <w:szCs w:val="22"/>
        </w:rPr>
        <w:t xml:space="preserve">ortopedia, oftalmologia, otorrinolaringologia, ginecologia, obstetrícia, </w:t>
      </w:r>
      <w:r w:rsidRPr="003B4CE7">
        <w:rPr>
          <w:rFonts w:ascii="Verdana" w:hAnsi="Verdana"/>
          <w:sz w:val="22"/>
          <w:szCs w:val="22"/>
        </w:rPr>
        <w:t xml:space="preserve">pediatria, cirurgia geral, geriatria, </w:t>
      </w:r>
      <w:r w:rsidR="005C430A" w:rsidRPr="003B4CE7">
        <w:rPr>
          <w:rFonts w:ascii="Verdana" w:hAnsi="Verdana"/>
          <w:sz w:val="22"/>
          <w:szCs w:val="22"/>
        </w:rPr>
        <w:t xml:space="preserve">urologia, neurologia, angiologia, </w:t>
      </w:r>
      <w:r w:rsidRPr="003B4CE7">
        <w:rPr>
          <w:rFonts w:ascii="Verdana" w:hAnsi="Verdana"/>
          <w:sz w:val="22"/>
          <w:szCs w:val="22"/>
        </w:rPr>
        <w:t>psicologia e fisioterapia</w:t>
      </w:r>
      <w:r w:rsidR="005C430A" w:rsidRPr="003B4CE7">
        <w:rPr>
          <w:rFonts w:ascii="Verdana" w:hAnsi="Verdana"/>
          <w:sz w:val="22"/>
          <w:szCs w:val="22"/>
        </w:rPr>
        <w:t>. E no presente momento, o referido hospital ainda possui uma unidade exclusiva para atendimento geral e suporte ventilatório no atendimento aos pacientes com COVID-19</w:t>
      </w:r>
    </w:p>
    <w:p w14:paraId="0F0CECBC" w14:textId="77777777" w:rsidR="00947EA2" w:rsidRPr="003B4CE7" w:rsidRDefault="00947EA2" w:rsidP="00947EA2">
      <w:pPr>
        <w:shd w:val="clear" w:color="auto" w:fill="FFFFFF"/>
        <w:jc w:val="both"/>
        <w:rPr>
          <w:rFonts w:ascii="Verdana" w:hAnsi="Verdana"/>
          <w:sz w:val="22"/>
          <w:szCs w:val="22"/>
        </w:rPr>
      </w:pPr>
    </w:p>
    <w:p w14:paraId="749BDB77" w14:textId="756B0B8D" w:rsidR="004F307A" w:rsidRPr="003B4CE7" w:rsidRDefault="00841B24" w:rsidP="004F307A">
      <w:pPr>
        <w:jc w:val="both"/>
        <w:rPr>
          <w:rFonts w:ascii="Verdana" w:hAnsi="Verdana"/>
          <w:b/>
          <w:bCs/>
          <w:sz w:val="22"/>
          <w:szCs w:val="22"/>
        </w:rPr>
      </w:pPr>
      <w:r w:rsidRPr="003B4CE7">
        <w:rPr>
          <w:rFonts w:ascii="Verdana" w:hAnsi="Verdana"/>
          <w:sz w:val="22"/>
          <w:szCs w:val="22"/>
        </w:rPr>
        <w:t>C</w:t>
      </w:r>
      <w:r w:rsidR="004F307A" w:rsidRPr="003B4CE7">
        <w:rPr>
          <w:rFonts w:ascii="Verdana" w:hAnsi="Verdana"/>
          <w:sz w:val="22"/>
          <w:szCs w:val="22"/>
        </w:rPr>
        <w:t xml:space="preserve">onsiderando que os pressupostos de admissibilidade de utilização do </w:t>
      </w:r>
      <w:r w:rsidR="004F307A" w:rsidRPr="003B4CE7">
        <w:rPr>
          <w:rFonts w:ascii="Verdana" w:hAnsi="Verdana"/>
          <w:b/>
          <w:sz w:val="22"/>
          <w:szCs w:val="22"/>
        </w:rPr>
        <w:t xml:space="preserve">SISTEMA DE REGISTRO DE PREÇO </w:t>
      </w:r>
      <w:r w:rsidR="004F307A" w:rsidRPr="003B4CE7">
        <w:rPr>
          <w:rFonts w:ascii="Verdana" w:hAnsi="Verdana"/>
          <w:sz w:val="22"/>
          <w:szCs w:val="22"/>
        </w:rPr>
        <w:t xml:space="preserve">remetem às contratações estimadas e não obrigatórias, somente serão utilizados os quantitativos de </w:t>
      </w:r>
      <w:r w:rsidR="00CB1FE0" w:rsidRPr="003B4CE7">
        <w:rPr>
          <w:rFonts w:ascii="Verdana" w:hAnsi="Verdana"/>
          <w:b/>
          <w:bCs/>
          <w:sz w:val="22"/>
          <w:szCs w:val="22"/>
        </w:rPr>
        <w:t>SERVIÇOS GRÁFICOS</w:t>
      </w:r>
      <w:r w:rsidR="00CB1FE0" w:rsidRPr="003B4CE7">
        <w:rPr>
          <w:rFonts w:ascii="Verdana" w:hAnsi="Verdana"/>
          <w:sz w:val="22"/>
          <w:szCs w:val="22"/>
        </w:rPr>
        <w:t xml:space="preserve"> </w:t>
      </w:r>
      <w:r w:rsidR="004F307A" w:rsidRPr="003B4CE7">
        <w:rPr>
          <w:rFonts w:ascii="Verdana" w:hAnsi="Verdana"/>
          <w:sz w:val="22"/>
          <w:szCs w:val="22"/>
        </w:rPr>
        <w:t xml:space="preserve">necessários para </w:t>
      </w:r>
      <w:r w:rsidR="000431DA" w:rsidRPr="003B4CE7">
        <w:rPr>
          <w:rFonts w:ascii="Verdana" w:hAnsi="Verdana"/>
          <w:bCs/>
          <w:sz w:val="22"/>
          <w:szCs w:val="22"/>
        </w:rPr>
        <w:t>as atividades desenvolvidas pela respectiva unidade de saúde</w:t>
      </w:r>
      <w:r w:rsidR="004F307A" w:rsidRPr="003B4CE7">
        <w:rPr>
          <w:rFonts w:ascii="Verdana" w:hAnsi="Verdana"/>
          <w:sz w:val="22"/>
          <w:szCs w:val="22"/>
        </w:rPr>
        <w:t xml:space="preserve">, visto que não se conhece com exatidão da demanda indispensável no decorrer do período de </w:t>
      </w:r>
      <w:r w:rsidR="004F307A" w:rsidRPr="003B4CE7">
        <w:rPr>
          <w:rFonts w:ascii="Verdana" w:hAnsi="Verdana"/>
          <w:b/>
          <w:bCs/>
          <w:sz w:val="22"/>
          <w:szCs w:val="22"/>
        </w:rPr>
        <w:t>12 (doze</w:t>
      </w:r>
      <w:r w:rsidR="004F307A" w:rsidRPr="003B4CE7">
        <w:rPr>
          <w:rFonts w:ascii="Verdana" w:hAnsi="Verdana"/>
          <w:sz w:val="22"/>
          <w:szCs w:val="22"/>
        </w:rPr>
        <w:t xml:space="preserve">) </w:t>
      </w:r>
      <w:r w:rsidR="004F307A" w:rsidRPr="003B4CE7">
        <w:rPr>
          <w:rFonts w:ascii="Verdana" w:hAnsi="Verdana"/>
          <w:b/>
          <w:bCs/>
          <w:sz w:val="22"/>
          <w:szCs w:val="22"/>
        </w:rPr>
        <w:t>meses.</w:t>
      </w:r>
    </w:p>
    <w:p w14:paraId="1A3F5407" w14:textId="77777777" w:rsidR="004F307A" w:rsidRPr="003B4CE7" w:rsidRDefault="004F307A" w:rsidP="004F307A">
      <w:pPr>
        <w:pStyle w:val="Corpodetexto"/>
        <w:rPr>
          <w:rFonts w:ascii="Verdana" w:hAnsi="Verdana"/>
          <w:b/>
          <w:sz w:val="22"/>
          <w:szCs w:val="22"/>
        </w:rPr>
      </w:pPr>
    </w:p>
    <w:p w14:paraId="0A874452" w14:textId="11F7AC31" w:rsidR="004F307A" w:rsidRPr="003B4CE7" w:rsidRDefault="00841B24" w:rsidP="004F307A">
      <w:pPr>
        <w:pStyle w:val="Corpodetexto"/>
        <w:rPr>
          <w:rFonts w:ascii="Verdana" w:hAnsi="Verdana"/>
          <w:b/>
          <w:sz w:val="22"/>
          <w:szCs w:val="22"/>
        </w:rPr>
      </w:pPr>
      <w:r w:rsidRPr="003B4CE7">
        <w:rPr>
          <w:rFonts w:ascii="Verdana" w:eastAsia="Arial" w:hAnsi="Verdana"/>
          <w:b/>
          <w:sz w:val="22"/>
          <w:szCs w:val="22"/>
        </w:rPr>
        <w:t>3</w:t>
      </w:r>
      <w:r w:rsidR="004F307A" w:rsidRPr="003B4CE7">
        <w:rPr>
          <w:rFonts w:ascii="Verdana" w:eastAsia="Arial" w:hAnsi="Verdana"/>
          <w:b/>
          <w:sz w:val="22"/>
          <w:szCs w:val="22"/>
        </w:rPr>
        <w:t xml:space="preserve">. </w:t>
      </w:r>
      <w:r w:rsidR="004F307A" w:rsidRPr="003B4CE7">
        <w:rPr>
          <w:rFonts w:ascii="Verdana" w:hAnsi="Verdana"/>
          <w:b/>
          <w:sz w:val="22"/>
          <w:szCs w:val="22"/>
        </w:rPr>
        <w:t xml:space="preserve">DO PRAZO E DAS CONDIÇÕES PARA A RETIRADA DA NOTA DE EMPENHO E PARA </w:t>
      </w:r>
      <w:r w:rsidR="00FD74C4" w:rsidRPr="003B4CE7">
        <w:rPr>
          <w:rFonts w:ascii="Verdana" w:hAnsi="Verdana"/>
          <w:b/>
          <w:sz w:val="22"/>
          <w:szCs w:val="22"/>
        </w:rPr>
        <w:t>A EXECUÇÃO</w:t>
      </w:r>
      <w:r w:rsidR="004F307A" w:rsidRPr="003B4CE7">
        <w:rPr>
          <w:rFonts w:ascii="Verdana" w:hAnsi="Verdana"/>
          <w:b/>
          <w:sz w:val="22"/>
          <w:szCs w:val="22"/>
        </w:rPr>
        <w:t xml:space="preserve"> </w:t>
      </w:r>
    </w:p>
    <w:p w14:paraId="0254C4FA" w14:textId="77777777" w:rsidR="004F307A" w:rsidRPr="003B4CE7" w:rsidRDefault="004F307A" w:rsidP="004F307A">
      <w:pPr>
        <w:jc w:val="both"/>
        <w:rPr>
          <w:rFonts w:ascii="Verdana" w:eastAsia="Arial" w:hAnsi="Verdana"/>
          <w:sz w:val="22"/>
          <w:szCs w:val="22"/>
        </w:rPr>
      </w:pPr>
    </w:p>
    <w:p w14:paraId="09154D5E" w14:textId="5587B43D" w:rsidR="004F307A" w:rsidRPr="003B4CE7" w:rsidRDefault="004F307A" w:rsidP="004F307A">
      <w:pPr>
        <w:jc w:val="both"/>
        <w:rPr>
          <w:rFonts w:ascii="Verdana" w:eastAsia="Arial" w:hAnsi="Verdana"/>
          <w:b/>
          <w:sz w:val="22"/>
          <w:szCs w:val="22"/>
        </w:rPr>
      </w:pPr>
      <w:r w:rsidRPr="003B4CE7">
        <w:rPr>
          <w:rFonts w:ascii="Verdana" w:eastAsia="Arial" w:hAnsi="Verdana"/>
          <w:sz w:val="22"/>
          <w:szCs w:val="22"/>
        </w:rPr>
        <w:t xml:space="preserve">Homologado o certame e adjudicado o objeto da licitação à empresa vencedora, essa deverá dentro do prazo máximo de </w:t>
      </w:r>
      <w:r w:rsidRPr="003B4CE7">
        <w:rPr>
          <w:rFonts w:ascii="Verdana" w:eastAsia="Arial" w:hAnsi="Verdana"/>
          <w:b/>
          <w:sz w:val="22"/>
          <w:szCs w:val="22"/>
        </w:rPr>
        <w:t>02 (dois) dias</w:t>
      </w:r>
      <w:r w:rsidRPr="003B4CE7">
        <w:rPr>
          <w:rFonts w:ascii="Verdana" w:eastAsia="Arial" w:hAnsi="Verdana"/>
          <w:sz w:val="22"/>
          <w:szCs w:val="22"/>
        </w:rPr>
        <w:t xml:space="preserve"> retirar a </w:t>
      </w:r>
      <w:r w:rsidRPr="003B4CE7">
        <w:rPr>
          <w:rFonts w:ascii="Verdana" w:eastAsia="Arial" w:hAnsi="Verdana"/>
          <w:b/>
          <w:sz w:val="22"/>
          <w:szCs w:val="22"/>
        </w:rPr>
        <w:t>nota de empenho e/ou assinar o termo de contrato</w:t>
      </w:r>
      <w:r w:rsidRPr="003B4CE7">
        <w:rPr>
          <w:rFonts w:ascii="Verdana" w:eastAsia="Arial" w:hAnsi="Verdana"/>
          <w:sz w:val="22"/>
          <w:szCs w:val="22"/>
        </w:rPr>
        <w:t xml:space="preserve"> após a convocação realizada pelo </w:t>
      </w:r>
      <w:r w:rsidR="00841B24" w:rsidRPr="003B4CE7">
        <w:rPr>
          <w:rFonts w:ascii="Verdana" w:hAnsi="Verdana"/>
          <w:b/>
          <w:bCs/>
          <w:sz w:val="22"/>
          <w:szCs w:val="22"/>
        </w:rPr>
        <w:t xml:space="preserve">MUNICÍPIO DE SANTO ANTÔNIO DE PÁDUA </w:t>
      </w:r>
      <w:r w:rsidR="00841B24" w:rsidRPr="003B4CE7">
        <w:rPr>
          <w:rFonts w:ascii="Verdana" w:hAnsi="Verdana"/>
          <w:sz w:val="22"/>
          <w:szCs w:val="22"/>
        </w:rPr>
        <w:t>através do</w:t>
      </w:r>
      <w:r w:rsidR="00841B24" w:rsidRPr="003B4CE7">
        <w:rPr>
          <w:rFonts w:ascii="Verdana" w:hAnsi="Verdana"/>
          <w:b/>
          <w:bCs/>
          <w:sz w:val="22"/>
          <w:szCs w:val="22"/>
        </w:rPr>
        <w:t xml:space="preserve"> FUNDO MUNICIPAL DE SAÚDE DE SANTO ANTÔNIO DE PÁDUA</w:t>
      </w:r>
      <w:r w:rsidRPr="003B4CE7">
        <w:rPr>
          <w:rFonts w:ascii="Verdana" w:eastAsia="Arial" w:hAnsi="Verdana"/>
          <w:b/>
          <w:sz w:val="22"/>
          <w:szCs w:val="22"/>
        </w:rPr>
        <w:t>.</w:t>
      </w:r>
    </w:p>
    <w:p w14:paraId="1145B884" w14:textId="77777777" w:rsidR="004F307A" w:rsidRPr="003B4CE7" w:rsidRDefault="004F307A" w:rsidP="004F307A">
      <w:pPr>
        <w:pStyle w:val="Corpodetexto"/>
        <w:rPr>
          <w:rFonts w:ascii="Verdana" w:hAnsi="Verdana"/>
          <w:b/>
          <w:bCs/>
          <w:i/>
          <w:sz w:val="22"/>
          <w:szCs w:val="22"/>
        </w:rPr>
      </w:pPr>
    </w:p>
    <w:p w14:paraId="21569286" w14:textId="77777777" w:rsidR="00E25817" w:rsidRPr="003B4CE7" w:rsidRDefault="00E25817" w:rsidP="004F307A">
      <w:pPr>
        <w:pStyle w:val="Corpodetexto"/>
        <w:rPr>
          <w:rFonts w:ascii="Verdana" w:eastAsia="Arial" w:hAnsi="Verdana" w:cs="Arial"/>
          <w:sz w:val="22"/>
          <w:szCs w:val="22"/>
        </w:rPr>
      </w:pPr>
      <w:bookmarkStart w:id="0" w:name="_Hlk66779174"/>
    </w:p>
    <w:p w14:paraId="3AC44E40" w14:textId="1346E1F1" w:rsidR="004F307A" w:rsidRPr="003B4CE7" w:rsidRDefault="00F24771" w:rsidP="004F307A">
      <w:pPr>
        <w:pStyle w:val="Corpodetexto"/>
        <w:rPr>
          <w:rFonts w:ascii="Verdana" w:hAnsi="Verdana"/>
          <w:sz w:val="22"/>
          <w:szCs w:val="22"/>
        </w:rPr>
      </w:pPr>
      <w:r w:rsidRPr="003B4CE7">
        <w:rPr>
          <w:rFonts w:ascii="Verdana" w:eastAsia="Arial" w:hAnsi="Verdana" w:cs="Arial"/>
          <w:sz w:val="22"/>
          <w:szCs w:val="22"/>
        </w:rPr>
        <w:lastRenderedPageBreak/>
        <w:t xml:space="preserve">O prazo para a execução do objeto </w:t>
      </w:r>
      <w:r w:rsidR="004F307A" w:rsidRPr="003B4CE7">
        <w:rPr>
          <w:rFonts w:ascii="Verdana" w:eastAsia="Arial" w:hAnsi="Verdana"/>
          <w:sz w:val="22"/>
          <w:szCs w:val="22"/>
        </w:rPr>
        <w:t xml:space="preserve">é de </w:t>
      </w:r>
      <w:r w:rsidR="004F307A" w:rsidRPr="003B4CE7">
        <w:rPr>
          <w:rFonts w:ascii="Verdana" w:eastAsia="Arial" w:hAnsi="Verdana"/>
          <w:b/>
          <w:sz w:val="22"/>
          <w:szCs w:val="22"/>
        </w:rPr>
        <w:t>0</w:t>
      </w:r>
      <w:r w:rsidR="00841B24" w:rsidRPr="003B4CE7">
        <w:rPr>
          <w:rFonts w:ascii="Verdana" w:eastAsia="Arial" w:hAnsi="Verdana"/>
          <w:b/>
          <w:sz w:val="22"/>
          <w:szCs w:val="22"/>
        </w:rPr>
        <w:t>5</w:t>
      </w:r>
      <w:r w:rsidR="004F307A" w:rsidRPr="003B4CE7">
        <w:rPr>
          <w:rFonts w:ascii="Verdana" w:eastAsia="Arial" w:hAnsi="Verdana"/>
          <w:b/>
          <w:sz w:val="22"/>
          <w:szCs w:val="22"/>
        </w:rPr>
        <w:t xml:space="preserve"> (</w:t>
      </w:r>
      <w:r w:rsidR="00841B24" w:rsidRPr="003B4CE7">
        <w:rPr>
          <w:rFonts w:ascii="Verdana" w:eastAsia="Arial" w:hAnsi="Verdana"/>
          <w:b/>
          <w:sz w:val="22"/>
          <w:szCs w:val="22"/>
        </w:rPr>
        <w:t>cinco</w:t>
      </w:r>
      <w:r w:rsidR="004F307A" w:rsidRPr="003B4CE7">
        <w:rPr>
          <w:rFonts w:ascii="Verdana" w:eastAsia="Arial" w:hAnsi="Verdana"/>
          <w:b/>
          <w:sz w:val="22"/>
          <w:szCs w:val="22"/>
        </w:rPr>
        <w:t>) dias,</w:t>
      </w:r>
      <w:r w:rsidR="004F307A" w:rsidRPr="003B4CE7">
        <w:rPr>
          <w:rFonts w:ascii="Verdana" w:hAnsi="Verdana"/>
          <w:sz w:val="22"/>
          <w:szCs w:val="22"/>
        </w:rPr>
        <w:t xml:space="preserve"> contados a partir da </w:t>
      </w:r>
      <w:r w:rsidR="004F307A" w:rsidRPr="003B4CE7">
        <w:rPr>
          <w:rFonts w:ascii="Verdana" w:hAnsi="Verdana"/>
          <w:b/>
          <w:sz w:val="22"/>
          <w:szCs w:val="22"/>
        </w:rPr>
        <w:t>emissão da nota de empenho</w:t>
      </w:r>
      <w:r w:rsidR="004F307A" w:rsidRPr="003B4CE7">
        <w:rPr>
          <w:rFonts w:ascii="Verdana" w:hAnsi="Verdana"/>
          <w:sz w:val="22"/>
          <w:szCs w:val="22"/>
        </w:rPr>
        <w:t>,</w:t>
      </w:r>
      <w:r w:rsidR="004F307A" w:rsidRPr="003B4CE7">
        <w:rPr>
          <w:rFonts w:ascii="Verdana" w:eastAsia="Arial" w:hAnsi="Verdana"/>
          <w:b/>
          <w:sz w:val="22"/>
          <w:szCs w:val="22"/>
        </w:rPr>
        <w:t xml:space="preserve"> </w:t>
      </w:r>
      <w:r w:rsidR="004F307A" w:rsidRPr="003B4CE7">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004F307A" w:rsidRPr="003B4CE7">
        <w:rPr>
          <w:rFonts w:ascii="Verdana" w:hAnsi="Verdana"/>
          <w:sz w:val="22"/>
          <w:szCs w:val="22"/>
        </w:rPr>
        <w:t>nas hipóteses previstas na</w:t>
      </w:r>
      <w:r w:rsidR="004F307A" w:rsidRPr="003B4CE7">
        <w:rPr>
          <w:rFonts w:ascii="Verdana" w:hAnsi="Verdana"/>
          <w:b/>
          <w:sz w:val="22"/>
          <w:szCs w:val="22"/>
        </w:rPr>
        <w:t xml:space="preserve"> Lei Federal nº8.666/1993 e alterações posteriores, </w:t>
      </w:r>
      <w:r w:rsidR="004F307A" w:rsidRPr="003B4CE7">
        <w:rPr>
          <w:rFonts w:ascii="Verdana" w:hAnsi="Verdana"/>
          <w:sz w:val="22"/>
          <w:szCs w:val="22"/>
        </w:rPr>
        <w:t>especialmente os motivos elencados no</w:t>
      </w:r>
      <w:r w:rsidR="004F307A" w:rsidRPr="003B4CE7">
        <w:rPr>
          <w:rFonts w:ascii="Verdana" w:hAnsi="Verdana"/>
          <w:b/>
          <w:sz w:val="22"/>
          <w:szCs w:val="22"/>
        </w:rPr>
        <w:t xml:space="preserve"> §1º do artigo 57 do referido diploma legal.</w:t>
      </w:r>
    </w:p>
    <w:p w14:paraId="17FAC196" w14:textId="77777777" w:rsidR="004F307A" w:rsidRPr="003B4CE7" w:rsidRDefault="004F307A" w:rsidP="004F307A">
      <w:pPr>
        <w:pStyle w:val="Corpodetexto21"/>
        <w:rPr>
          <w:rFonts w:ascii="Verdana" w:hAnsi="Verdana"/>
          <w:b/>
          <w:bCs/>
          <w:sz w:val="22"/>
          <w:szCs w:val="22"/>
        </w:rPr>
      </w:pPr>
    </w:p>
    <w:p w14:paraId="09E14880" w14:textId="4BE298AC" w:rsidR="004F307A" w:rsidRPr="003B4CE7" w:rsidRDefault="00401001" w:rsidP="004F307A">
      <w:pPr>
        <w:jc w:val="both"/>
        <w:rPr>
          <w:rFonts w:ascii="Verdana" w:eastAsia="Arial" w:hAnsi="Verdana"/>
          <w:b/>
          <w:sz w:val="22"/>
          <w:szCs w:val="22"/>
        </w:rPr>
      </w:pPr>
      <w:bookmarkStart w:id="1" w:name="_Hlk65498536"/>
      <w:bookmarkStart w:id="2" w:name="_Hlk66779190"/>
      <w:bookmarkEnd w:id="0"/>
      <w:r w:rsidRPr="003B4CE7">
        <w:rPr>
          <w:rFonts w:ascii="Verdana" w:eastAsia="Arial" w:hAnsi="Verdana"/>
          <w:sz w:val="22"/>
          <w:szCs w:val="22"/>
        </w:rPr>
        <w:t xml:space="preserve">O fornecimento do objeto deverá ser realizado de uma só vez na sede do </w:t>
      </w:r>
      <w:r w:rsidRPr="003B4CE7">
        <w:rPr>
          <w:rFonts w:ascii="Verdana" w:hAnsi="Verdana" w:cs="Calibri"/>
          <w:b/>
          <w:szCs w:val="24"/>
        </w:rPr>
        <w:t>HOSPITAL HELIO MONTEZANO DE OLIVEIRA,</w:t>
      </w:r>
      <w:r w:rsidRPr="003B4CE7">
        <w:rPr>
          <w:rFonts w:ascii="Verdana" w:eastAsia="Arial" w:hAnsi="Verdana"/>
          <w:sz w:val="22"/>
          <w:szCs w:val="22"/>
        </w:rPr>
        <w:t xml:space="preserve"> localizado na </w:t>
      </w:r>
      <w:r w:rsidRPr="003B4CE7">
        <w:rPr>
          <w:rFonts w:ascii="Verdana" w:eastAsia="Arial" w:hAnsi="Verdana"/>
          <w:b/>
          <w:bCs/>
          <w:sz w:val="22"/>
          <w:szCs w:val="22"/>
        </w:rPr>
        <w:t>Avenida João Jasbick, s/nº, Bairro Aeroporto</w:t>
      </w:r>
      <w:r w:rsidRPr="003B4CE7">
        <w:rPr>
          <w:rFonts w:ascii="Verdana" w:eastAsia="Arial" w:hAnsi="Verdana"/>
          <w:sz w:val="22"/>
          <w:szCs w:val="22"/>
        </w:rPr>
        <w:t xml:space="preserve">, </w:t>
      </w:r>
      <w:r w:rsidRPr="003B4CE7">
        <w:rPr>
          <w:rFonts w:ascii="Verdana" w:eastAsia="Arial" w:hAnsi="Verdana"/>
          <w:b/>
          <w:bCs/>
          <w:sz w:val="22"/>
          <w:szCs w:val="22"/>
        </w:rPr>
        <w:t xml:space="preserve">Santo Antônio de Pádua/RJ, </w:t>
      </w:r>
      <w:r w:rsidRPr="003B4CE7">
        <w:rPr>
          <w:rFonts w:ascii="Verdana" w:eastAsia="Arial" w:hAnsi="Verdana"/>
          <w:sz w:val="22"/>
          <w:szCs w:val="22"/>
        </w:rPr>
        <w:t>sendo obrigatória observar as quantidades empenhadas/contratadas</w:t>
      </w:r>
      <w:bookmarkEnd w:id="1"/>
      <w:r w:rsidR="004F307A" w:rsidRPr="003B4CE7">
        <w:rPr>
          <w:rFonts w:ascii="Verdana" w:eastAsia="Arial" w:hAnsi="Verdana"/>
          <w:sz w:val="22"/>
          <w:szCs w:val="22"/>
        </w:rPr>
        <w:t>.</w:t>
      </w:r>
      <w:r w:rsidR="004F307A" w:rsidRPr="003B4CE7">
        <w:rPr>
          <w:rFonts w:ascii="Verdana" w:eastAsia="Arial" w:hAnsi="Verdana"/>
          <w:b/>
          <w:sz w:val="22"/>
          <w:szCs w:val="22"/>
        </w:rPr>
        <w:t xml:space="preserve"> </w:t>
      </w:r>
    </w:p>
    <w:bookmarkEnd w:id="2"/>
    <w:p w14:paraId="22A70209" w14:textId="77777777" w:rsidR="004F307A" w:rsidRPr="003B4CE7" w:rsidRDefault="004F307A" w:rsidP="004F307A">
      <w:pPr>
        <w:pStyle w:val="Corpodetexto"/>
        <w:rPr>
          <w:rFonts w:ascii="Verdana" w:hAnsi="Verdana"/>
          <w:b/>
          <w:sz w:val="22"/>
          <w:szCs w:val="22"/>
        </w:rPr>
      </w:pPr>
    </w:p>
    <w:p w14:paraId="7C05DB33" w14:textId="06860E0C" w:rsidR="004F307A" w:rsidRPr="003B4CE7" w:rsidRDefault="00841B24" w:rsidP="004F307A">
      <w:pPr>
        <w:jc w:val="both"/>
        <w:rPr>
          <w:rFonts w:ascii="Verdana" w:hAnsi="Verdana"/>
          <w:b/>
          <w:sz w:val="22"/>
          <w:szCs w:val="22"/>
        </w:rPr>
      </w:pPr>
      <w:r w:rsidRPr="003B4CE7">
        <w:rPr>
          <w:rFonts w:ascii="Verdana" w:hAnsi="Verdana"/>
          <w:b/>
          <w:sz w:val="22"/>
          <w:szCs w:val="22"/>
        </w:rPr>
        <w:t>4</w:t>
      </w:r>
      <w:r w:rsidR="004F307A" w:rsidRPr="003B4CE7">
        <w:rPr>
          <w:rFonts w:ascii="Verdana" w:hAnsi="Verdana"/>
          <w:b/>
          <w:sz w:val="22"/>
          <w:szCs w:val="22"/>
        </w:rPr>
        <w:t>. DO CRITÉRIO DE ACEITABILIDADE DE PREÇO</w:t>
      </w:r>
    </w:p>
    <w:p w14:paraId="07B71BC2" w14:textId="77777777" w:rsidR="004F307A" w:rsidRPr="003B4CE7" w:rsidRDefault="004F307A" w:rsidP="004F307A">
      <w:pPr>
        <w:pStyle w:val="Corpodetexto"/>
        <w:rPr>
          <w:rFonts w:ascii="Verdana" w:hAnsi="Verdana"/>
          <w:b/>
          <w:sz w:val="22"/>
          <w:szCs w:val="22"/>
        </w:rPr>
      </w:pPr>
    </w:p>
    <w:p w14:paraId="16B08811" w14:textId="77777777" w:rsidR="004F307A" w:rsidRPr="003B4CE7" w:rsidRDefault="004F307A" w:rsidP="004F307A">
      <w:pPr>
        <w:pStyle w:val="Corpodetexto"/>
        <w:rPr>
          <w:rFonts w:ascii="Verdana" w:hAnsi="Verdana"/>
          <w:sz w:val="22"/>
          <w:szCs w:val="22"/>
        </w:rPr>
      </w:pPr>
      <w:r w:rsidRPr="003B4CE7">
        <w:rPr>
          <w:rFonts w:ascii="Verdana" w:hAnsi="Verdana"/>
          <w:sz w:val="22"/>
          <w:szCs w:val="22"/>
        </w:rPr>
        <w:t>Adotar-se-á como critério de aceitabilidade de preço o do</w:t>
      </w:r>
      <w:r w:rsidRPr="003B4CE7">
        <w:rPr>
          <w:rFonts w:ascii="Verdana" w:hAnsi="Verdana"/>
          <w:b/>
          <w:sz w:val="22"/>
          <w:szCs w:val="22"/>
        </w:rPr>
        <w:t xml:space="preserve"> VALOR UNITÁRIO ESTIMADO</w:t>
      </w:r>
      <w:r w:rsidRPr="003B4CE7">
        <w:rPr>
          <w:rFonts w:ascii="Verdana" w:hAnsi="Verdana"/>
          <w:sz w:val="22"/>
          <w:szCs w:val="22"/>
        </w:rPr>
        <w:t>, desclassificando-se as propostas com preços que excedam esse limite estabelecido, ou sejam,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w:t>
      </w:r>
    </w:p>
    <w:p w14:paraId="0D60BC8F" w14:textId="77777777" w:rsidR="004F307A" w:rsidRPr="003B4CE7" w:rsidRDefault="004F307A" w:rsidP="004F307A">
      <w:pPr>
        <w:jc w:val="both"/>
        <w:rPr>
          <w:rFonts w:ascii="Verdana" w:hAnsi="Verdana"/>
          <w:b/>
          <w:sz w:val="22"/>
          <w:szCs w:val="22"/>
        </w:rPr>
      </w:pPr>
    </w:p>
    <w:p w14:paraId="7CEAB981" w14:textId="21BC4F14" w:rsidR="004F307A" w:rsidRPr="003B4CE7" w:rsidRDefault="00841B24" w:rsidP="004F307A">
      <w:pPr>
        <w:jc w:val="both"/>
        <w:rPr>
          <w:rFonts w:ascii="Verdana" w:hAnsi="Verdana"/>
          <w:b/>
          <w:sz w:val="22"/>
          <w:szCs w:val="22"/>
        </w:rPr>
      </w:pPr>
      <w:r w:rsidRPr="003B4CE7">
        <w:rPr>
          <w:rFonts w:ascii="Verdana" w:hAnsi="Verdana"/>
          <w:b/>
          <w:sz w:val="22"/>
          <w:szCs w:val="22"/>
        </w:rPr>
        <w:t>5</w:t>
      </w:r>
      <w:r w:rsidR="004F307A" w:rsidRPr="003B4CE7">
        <w:rPr>
          <w:rFonts w:ascii="Verdana" w:hAnsi="Verdana"/>
          <w:b/>
          <w:sz w:val="22"/>
          <w:szCs w:val="22"/>
        </w:rPr>
        <w:t>. DO CRITÉRIO DE JULGAMENTO</w:t>
      </w:r>
    </w:p>
    <w:p w14:paraId="53DB82A6" w14:textId="77777777" w:rsidR="004F307A" w:rsidRPr="003B4CE7" w:rsidRDefault="004F307A" w:rsidP="004F307A">
      <w:pPr>
        <w:pStyle w:val="Corpodetexto"/>
        <w:rPr>
          <w:rFonts w:ascii="Verdana" w:hAnsi="Verdana"/>
          <w:b/>
          <w:sz w:val="22"/>
          <w:szCs w:val="22"/>
        </w:rPr>
      </w:pPr>
    </w:p>
    <w:p w14:paraId="272FECA7" w14:textId="77777777" w:rsidR="004F307A" w:rsidRPr="003B4CE7" w:rsidRDefault="004F307A" w:rsidP="004F307A">
      <w:pPr>
        <w:pStyle w:val="Corpodetexto"/>
        <w:rPr>
          <w:rFonts w:ascii="Verdana" w:hAnsi="Verdana"/>
          <w:sz w:val="22"/>
          <w:szCs w:val="22"/>
        </w:rPr>
      </w:pPr>
      <w:r w:rsidRPr="003B4CE7">
        <w:rPr>
          <w:rFonts w:ascii="Verdana" w:hAnsi="Verdana"/>
          <w:sz w:val="22"/>
          <w:szCs w:val="22"/>
        </w:rPr>
        <w:t>O critério de julgamento é o de</w:t>
      </w:r>
      <w:r w:rsidRPr="003B4CE7">
        <w:rPr>
          <w:rFonts w:ascii="Verdana" w:hAnsi="Verdana"/>
          <w:b/>
          <w:sz w:val="22"/>
          <w:szCs w:val="22"/>
        </w:rPr>
        <w:t xml:space="preserve"> MENOR PREÇO UNITÁRIO, sendo a adjudicação realizada por item, </w:t>
      </w:r>
      <w:r w:rsidRPr="003B4CE7">
        <w:rPr>
          <w:rFonts w:ascii="Verdana" w:hAnsi="Verdana"/>
          <w:sz w:val="22"/>
          <w:szCs w:val="22"/>
        </w:rPr>
        <w:t>não se admitindo proposta com preços irrisórios ou de valor zero, incompatíveis com os preços de insumos e salários de mercado acrescidos dos respectivos encargos.</w:t>
      </w:r>
    </w:p>
    <w:p w14:paraId="12DE88CB" w14:textId="77777777" w:rsidR="004F307A" w:rsidRPr="003B4CE7" w:rsidRDefault="004F307A" w:rsidP="004F307A">
      <w:pPr>
        <w:pStyle w:val="Corpodetexto"/>
        <w:rPr>
          <w:rFonts w:ascii="Verdana" w:hAnsi="Verdana"/>
          <w:b/>
          <w:sz w:val="22"/>
          <w:szCs w:val="22"/>
        </w:rPr>
      </w:pPr>
    </w:p>
    <w:p w14:paraId="7C4D4AF3" w14:textId="77777777" w:rsidR="00D02FE4" w:rsidRPr="003B4CE7" w:rsidRDefault="00D02FE4" w:rsidP="004F307A">
      <w:pPr>
        <w:pStyle w:val="Corpodetexto"/>
        <w:rPr>
          <w:rFonts w:ascii="Verdana" w:hAnsi="Verdana"/>
          <w:b/>
          <w:sz w:val="22"/>
          <w:szCs w:val="22"/>
        </w:rPr>
      </w:pPr>
    </w:p>
    <w:p w14:paraId="4ED431DC" w14:textId="4F07E0F1" w:rsidR="004F307A" w:rsidRPr="003B4CE7" w:rsidRDefault="00841B24" w:rsidP="004F307A">
      <w:pPr>
        <w:pStyle w:val="Corpodetexto"/>
        <w:rPr>
          <w:rFonts w:ascii="Verdana" w:hAnsi="Verdana"/>
          <w:b/>
          <w:sz w:val="22"/>
          <w:szCs w:val="22"/>
        </w:rPr>
      </w:pPr>
      <w:r w:rsidRPr="003B4CE7">
        <w:rPr>
          <w:rFonts w:ascii="Verdana" w:hAnsi="Verdana"/>
          <w:b/>
          <w:sz w:val="22"/>
          <w:szCs w:val="22"/>
        </w:rPr>
        <w:t>6</w:t>
      </w:r>
      <w:r w:rsidR="004F307A" w:rsidRPr="003B4CE7">
        <w:rPr>
          <w:rFonts w:ascii="Verdana" w:hAnsi="Verdana"/>
          <w:b/>
          <w:sz w:val="22"/>
          <w:szCs w:val="22"/>
        </w:rPr>
        <w:t>. DA HABILITAÇÃO</w:t>
      </w:r>
    </w:p>
    <w:p w14:paraId="3D89941F" w14:textId="77777777" w:rsidR="004F307A" w:rsidRPr="003B4CE7" w:rsidRDefault="004F307A" w:rsidP="004F307A">
      <w:pPr>
        <w:pStyle w:val="Corpodetexto"/>
        <w:rPr>
          <w:rFonts w:ascii="Verdana" w:hAnsi="Verdana"/>
          <w:b/>
          <w:sz w:val="22"/>
          <w:szCs w:val="22"/>
        </w:rPr>
      </w:pPr>
    </w:p>
    <w:p w14:paraId="620442E0" w14:textId="2DDF38E9" w:rsidR="004F307A" w:rsidRPr="003B4CE7" w:rsidRDefault="004F307A" w:rsidP="004F307A">
      <w:pPr>
        <w:pStyle w:val="Corpodetexto"/>
        <w:rPr>
          <w:rFonts w:ascii="Verdana" w:hAnsi="Verdana"/>
          <w:sz w:val="22"/>
          <w:szCs w:val="22"/>
        </w:rPr>
      </w:pPr>
      <w:r w:rsidRPr="003B4CE7">
        <w:rPr>
          <w:rFonts w:ascii="Verdana" w:hAnsi="Verdana"/>
          <w:sz w:val="22"/>
          <w:szCs w:val="22"/>
        </w:rPr>
        <w:t xml:space="preserve">Para habilitação na licitação, o licitante deverá apresentar os documentos e as </w:t>
      </w:r>
      <w:r w:rsidR="00C03857" w:rsidRPr="003B4CE7">
        <w:rPr>
          <w:rFonts w:ascii="Verdana" w:hAnsi="Verdana"/>
          <w:sz w:val="22"/>
          <w:szCs w:val="22"/>
        </w:rPr>
        <w:t>certidões abaixo</w:t>
      </w:r>
      <w:r w:rsidRPr="003B4CE7">
        <w:rPr>
          <w:rFonts w:ascii="Verdana" w:hAnsi="Verdana"/>
          <w:sz w:val="22"/>
          <w:szCs w:val="22"/>
        </w:rPr>
        <w:t>:</w:t>
      </w:r>
    </w:p>
    <w:p w14:paraId="58866E81" w14:textId="77777777" w:rsidR="004F307A" w:rsidRPr="003B4CE7" w:rsidRDefault="004F307A" w:rsidP="004F307A">
      <w:pPr>
        <w:pStyle w:val="Corpodetexto"/>
        <w:rPr>
          <w:rFonts w:ascii="Verdana" w:hAnsi="Verdana"/>
          <w:sz w:val="22"/>
          <w:szCs w:val="22"/>
        </w:rPr>
      </w:pPr>
    </w:p>
    <w:p w14:paraId="384A309E" w14:textId="77777777" w:rsidR="004F307A" w:rsidRPr="003B4CE7" w:rsidRDefault="004F307A" w:rsidP="004F307A">
      <w:pPr>
        <w:pStyle w:val="Corpodetexto"/>
        <w:rPr>
          <w:rFonts w:ascii="Verdana" w:hAnsi="Verdana"/>
          <w:b/>
          <w:sz w:val="22"/>
          <w:szCs w:val="22"/>
        </w:rPr>
      </w:pPr>
      <w:r w:rsidRPr="003B4CE7">
        <w:rPr>
          <w:rFonts w:ascii="Verdana" w:hAnsi="Verdana"/>
          <w:b/>
          <w:sz w:val="22"/>
          <w:szCs w:val="22"/>
        </w:rPr>
        <w:t>HABILITAÇÃO JURÍDICA:</w:t>
      </w:r>
    </w:p>
    <w:p w14:paraId="1137EA81" w14:textId="77777777" w:rsidR="004F307A" w:rsidRPr="003B4CE7" w:rsidRDefault="004F307A" w:rsidP="004F307A">
      <w:pPr>
        <w:rPr>
          <w:rFonts w:ascii="Verdana" w:hAnsi="Verdana"/>
          <w:b/>
          <w:sz w:val="22"/>
          <w:szCs w:val="22"/>
        </w:rPr>
      </w:pPr>
    </w:p>
    <w:p w14:paraId="292C06D2"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1. </w:t>
      </w:r>
      <w:r w:rsidRPr="003B4CE7">
        <w:rPr>
          <w:rFonts w:ascii="Verdana" w:hAnsi="Verdana"/>
          <w:sz w:val="22"/>
          <w:szCs w:val="22"/>
        </w:rPr>
        <w:t>Registro no REGISTRO PÚBLICO DE EMPRESAS MERCANTIS, em se tratando de empresário individual ou sociedade empresária;</w:t>
      </w:r>
    </w:p>
    <w:p w14:paraId="190E635C" w14:textId="77777777" w:rsidR="004F307A" w:rsidRPr="003B4CE7" w:rsidRDefault="004F307A" w:rsidP="004F307A">
      <w:pPr>
        <w:jc w:val="both"/>
        <w:rPr>
          <w:rFonts w:ascii="Verdana" w:hAnsi="Verdana"/>
          <w:b/>
          <w:sz w:val="22"/>
          <w:szCs w:val="22"/>
        </w:rPr>
      </w:pPr>
    </w:p>
    <w:p w14:paraId="0ACFADC6"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2. </w:t>
      </w:r>
      <w:r w:rsidRPr="003B4CE7">
        <w:rPr>
          <w:rFonts w:ascii="Verdana" w:hAnsi="Verdana"/>
          <w:sz w:val="22"/>
          <w:szCs w:val="22"/>
        </w:rPr>
        <w:t>Registro no REGISTRO CIVIL DAS PESSOAS JURÍDICAS, em se tratando de sociedade simples;</w:t>
      </w:r>
    </w:p>
    <w:p w14:paraId="5C4A3662" w14:textId="77777777" w:rsidR="004F307A" w:rsidRPr="003B4CE7" w:rsidRDefault="004F307A" w:rsidP="004F307A">
      <w:pPr>
        <w:jc w:val="both"/>
        <w:rPr>
          <w:rFonts w:ascii="Verdana" w:hAnsi="Verdana"/>
          <w:b/>
          <w:sz w:val="22"/>
          <w:szCs w:val="22"/>
        </w:rPr>
      </w:pPr>
    </w:p>
    <w:p w14:paraId="261522F2"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3. </w:t>
      </w:r>
      <w:r w:rsidRPr="003B4CE7">
        <w:rPr>
          <w:rFonts w:ascii="Verdana" w:hAnsi="Verdana"/>
          <w:sz w:val="22"/>
          <w:szCs w:val="22"/>
        </w:rPr>
        <w:t>Ato constitutivo, estatuto ou contrato social em vigor, devidamente registrado, no órgão correspondente, indicando os atuais responsáveis pela administração;</w:t>
      </w:r>
    </w:p>
    <w:p w14:paraId="13EA737C" w14:textId="77777777" w:rsidR="004F307A" w:rsidRPr="003B4CE7" w:rsidRDefault="004F307A" w:rsidP="004F307A">
      <w:pPr>
        <w:jc w:val="both"/>
        <w:rPr>
          <w:rFonts w:ascii="Verdana" w:hAnsi="Verdana"/>
          <w:b/>
          <w:sz w:val="22"/>
          <w:szCs w:val="22"/>
        </w:rPr>
      </w:pPr>
    </w:p>
    <w:p w14:paraId="245D2029"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3.1. </w:t>
      </w:r>
      <w:r w:rsidRPr="003B4CE7">
        <w:rPr>
          <w:rFonts w:ascii="Verdana" w:hAnsi="Verdana"/>
          <w:sz w:val="22"/>
          <w:szCs w:val="22"/>
        </w:rPr>
        <w:t>Caso os responsáveis não constem no contrato social, documento que indique a responsabilidade pela administração;</w:t>
      </w:r>
    </w:p>
    <w:p w14:paraId="23A77CA5" w14:textId="77777777" w:rsidR="004F307A" w:rsidRPr="003B4CE7" w:rsidRDefault="004F307A" w:rsidP="004F307A">
      <w:pPr>
        <w:jc w:val="both"/>
        <w:rPr>
          <w:rFonts w:ascii="Verdana" w:hAnsi="Verdana"/>
          <w:sz w:val="22"/>
          <w:szCs w:val="22"/>
        </w:rPr>
      </w:pPr>
    </w:p>
    <w:p w14:paraId="55BB907B" w14:textId="77777777" w:rsidR="00C60E41" w:rsidRPr="003B4CE7" w:rsidRDefault="00C60E41" w:rsidP="004F307A">
      <w:pPr>
        <w:jc w:val="both"/>
        <w:rPr>
          <w:rFonts w:ascii="Verdana" w:hAnsi="Verdana"/>
          <w:b/>
          <w:sz w:val="22"/>
          <w:szCs w:val="22"/>
        </w:rPr>
      </w:pPr>
    </w:p>
    <w:p w14:paraId="54DBD1AD" w14:textId="77777777" w:rsidR="00C60E41" w:rsidRPr="003B4CE7" w:rsidRDefault="00C60E41" w:rsidP="004F307A">
      <w:pPr>
        <w:jc w:val="both"/>
        <w:rPr>
          <w:rFonts w:ascii="Verdana" w:hAnsi="Verdana"/>
          <w:b/>
          <w:sz w:val="22"/>
          <w:szCs w:val="22"/>
        </w:rPr>
      </w:pPr>
    </w:p>
    <w:p w14:paraId="6B657ECF" w14:textId="17A29FDE" w:rsidR="004F307A" w:rsidRPr="003B4CE7" w:rsidRDefault="004F307A" w:rsidP="004F307A">
      <w:pPr>
        <w:jc w:val="both"/>
        <w:rPr>
          <w:rFonts w:ascii="Verdana" w:hAnsi="Verdana"/>
          <w:sz w:val="22"/>
          <w:szCs w:val="22"/>
        </w:rPr>
      </w:pPr>
      <w:r w:rsidRPr="003B4CE7">
        <w:rPr>
          <w:rFonts w:ascii="Verdana" w:hAnsi="Verdana"/>
          <w:b/>
          <w:sz w:val="22"/>
          <w:szCs w:val="22"/>
        </w:rPr>
        <w:lastRenderedPageBreak/>
        <w:t xml:space="preserve">4. </w:t>
      </w:r>
      <w:r w:rsidRPr="003B4CE7">
        <w:rPr>
          <w:rFonts w:ascii="Verdana" w:hAnsi="Verdana"/>
          <w:sz w:val="22"/>
          <w:szCs w:val="22"/>
        </w:rPr>
        <w:t xml:space="preserve">No caso de sociedades anônimas, cópia da ata da assembleia geral ou da reunião do conselho de administração atinente à eleição e ao mandato dos atuais administradores, evidenciando o devido registro na Junta Comercial pertinente ou publicação prevista na </w:t>
      </w:r>
      <w:r w:rsidRPr="003B4CE7">
        <w:rPr>
          <w:rFonts w:ascii="Verdana" w:hAnsi="Verdana"/>
          <w:b/>
          <w:sz w:val="22"/>
          <w:szCs w:val="22"/>
        </w:rPr>
        <w:t>Lei Federal nº 6.404/76</w:t>
      </w:r>
      <w:r w:rsidRPr="003B4CE7">
        <w:rPr>
          <w:rFonts w:ascii="Verdana" w:hAnsi="Verdana"/>
          <w:sz w:val="22"/>
          <w:szCs w:val="22"/>
        </w:rPr>
        <w:t xml:space="preserve"> e suas alterações; </w:t>
      </w:r>
    </w:p>
    <w:p w14:paraId="2FBEC63C" w14:textId="77777777" w:rsidR="004F307A" w:rsidRPr="003B4CE7" w:rsidRDefault="004F307A" w:rsidP="004F307A">
      <w:pPr>
        <w:jc w:val="both"/>
        <w:rPr>
          <w:rFonts w:ascii="Verdana" w:hAnsi="Verdana"/>
          <w:b/>
          <w:sz w:val="22"/>
          <w:szCs w:val="22"/>
        </w:rPr>
      </w:pPr>
    </w:p>
    <w:p w14:paraId="44C7A92A" w14:textId="77777777" w:rsidR="004F307A" w:rsidRPr="003B4CE7" w:rsidRDefault="004F307A" w:rsidP="004F307A">
      <w:pPr>
        <w:jc w:val="both"/>
        <w:rPr>
          <w:rFonts w:ascii="Verdana" w:hAnsi="Verdana"/>
          <w:sz w:val="22"/>
          <w:szCs w:val="22"/>
        </w:rPr>
      </w:pPr>
      <w:r w:rsidRPr="003B4CE7">
        <w:rPr>
          <w:rFonts w:ascii="Verdana" w:hAnsi="Verdana"/>
          <w:b/>
          <w:sz w:val="22"/>
          <w:szCs w:val="22"/>
        </w:rPr>
        <w:t>5.</w:t>
      </w:r>
      <w:r w:rsidRPr="003B4CE7">
        <w:rPr>
          <w:rFonts w:ascii="Verdana" w:hAnsi="Verdana"/>
          <w:sz w:val="22"/>
          <w:szCs w:val="22"/>
        </w:rPr>
        <w:t xml:space="preserve"> Cópia do decreto de autorização para que se estabeleçam no País e ato de registro ou autorização para funcionamento expedido pelo órgão competente, no caso de empresas ou sociedades estrangeiras.</w:t>
      </w:r>
    </w:p>
    <w:p w14:paraId="3AB18108" w14:textId="77777777" w:rsidR="004F307A" w:rsidRPr="003B4CE7" w:rsidRDefault="004F307A" w:rsidP="004F307A">
      <w:pPr>
        <w:jc w:val="both"/>
        <w:rPr>
          <w:rFonts w:ascii="Verdana" w:hAnsi="Verdana"/>
          <w:b/>
          <w:sz w:val="22"/>
          <w:szCs w:val="22"/>
          <w:u w:val="single"/>
        </w:rPr>
      </w:pPr>
    </w:p>
    <w:p w14:paraId="46AFE267" w14:textId="77777777" w:rsidR="004F307A" w:rsidRPr="003B4CE7" w:rsidRDefault="004F307A" w:rsidP="004F307A">
      <w:pPr>
        <w:jc w:val="both"/>
        <w:rPr>
          <w:rFonts w:ascii="Verdana" w:hAnsi="Verdana"/>
          <w:b/>
          <w:sz w:val="22"/>
          <w:szCs w:val="22"/>
        </w:rPr>
      </w:pPr>
      <w:r w:rsidRPr="003B4CE7">
        <w:rPr>
          <w:rFonts w:ascii="Verdana" w:hAnsi="Verdana"/>
          <w:b/>
          <w:sz w:val="22"/>
          <w:szCs w:val="22"/>
        </w:rPr>
        <w:t xml:space="preserve">6. Certificado da Condição de Microempreendedor Individual – CCMEI, disponível em </w:t>
      </w:r>
      <w:hyperlink r:id="rId8" w:history="1">
        <w:r w:rsidRPr="003B4CE7">
          <w:rPr>
            <w:rStyle w:val="Hyperlink"/>
            <w:rFonts w:ascii="Verdana" w:hAnsi="Verdana"/>
            <w:color w:val="auto"/>
            <w:sz w:val="22"/>
            <w:szCs w:val="22"/>
          </w:rPr>
          <w:t>http://www.portaldoempreendedor.com.br</w:t>
        </w:r>
      </w:hyperlink>
      <w:r w:rsidRPr="003B4CE7">
        <w:rPr>
          <w:rFonts w:ascii="Verdana" w:hAnsi="Verdana"/>
          <w:b/>
          <w:sz w:val="22"/>
          <w:szCs w:val="22"/>
        </w:rPr>
        <w:t>, no caso de microempreendedor individual – MI.</w:t>
      </w:r>
    </w:p>
    <w:p w14:paraId="648D62BB" w14:textId="77777777" w:rsidR="004F307A" w:rsidRPr="003B4CE7" w:rsidRDefault="004F307A" w:rsidP="004F307A">
      <w:pPr>
        <w:pStyle w:val="Corpodetexto"/>
        <w:rPr>
          <w:rFonts w:ascii="Verdana" w:hAnsi="Verdana"/>
          <w:b/>
          <w:sz w:val="22"/>
          <w:szCs w:val="22"/>
        </w:rPr>
      </w:pPr>
    </w:p>
    <w:p w14:paraId="1F118D8E" w14:textId="7FEE79FC" w:rsidR="004F307A" w:rsidRPr="003B4CE7" w:rsidRDefault="004F307A" w:rsidP="004F307A">
      <w:pPr>
        <w:jc w:val="both"/>
        <w:rPr>
          <w:rFonts w:ascii="Verdana" w:hAnsi="Verdana"/>
          <w:b/>
          <w:sz w:val="22"/>
          <w:szCs w:val="22"/>
        </w:rPr>
      </w:pPr>
      <w:r w:rsidRPr="003B4CE7">
        <w:rPr>
          <w:rFonts w:ascii="Verdana" w:hAnsi="Verdana"/>
          <w:b/>
          <w:sz w:val="22"/>
          <w:szCs w:val="22"/>
        </w:rPr>
        <w:t>REGULARIDADE FISCAL E TRABALHISTA:</w:t>
      </w:r>
    </w:p>
    <w:p w14:paraId="7F705075" w14:textId="77777777" w:rsidR="004F307A" w:rsidRPr="003B4CE7" w:rsidRDefault="004F307A" w:rsidP="004F307A">
      <w:pPr>
        <w:rPr>
          <w:rFonts w:ascii="Verdana" w:hAnsi="Verdana"/>
          <w:b/>
          <w:sz w:val="22"/>
          <w:szCs w:val="22"/>
        </w:rPr>
      </w:pPr>
    </w:p>
    <w:p w14:paraId="12CB8A79" w14:textId="77777777" w:rsidR="004F307A" w:rsidRPr="003B4CE7" w:rsidRDefault="004F307A" w:rsidP="004F307A">
      <w:pPr>
        <w:jc w:val="both"/>
        <w:rPr>
          <w:rFonts w:ascii="Verdana" w:eastAsia="Cambria" w:hAnsi="Verdana"/>
          <w:sz w:val="22"/>
          <w:szCs w:val="22"/>
        </w:rPr>
      </w:pPr>
      <w:r w:rsidRPr="003B4CE7">
        <w:rPr>
          <w:rFonts w:ascii="Verdana" w:hAnsi="Verdana"/>
          <w:b/>
          <w:sz w:val="22"/>
          <w:szCs w:val="22"/>
        </w:rPr>
        <w:t>1.</w:t>
      </w:r>
      <w:r w:rsidRPr="003B4CE7">
        <w:rPr>
          <w:rFonts w:ascii="Verdana" w:hAnsi="Verdana"/>
          <w:sz w:val="22"/>
          <w:szCs w:val="22"/>
        </w:rPr>
        <w:t xml:space="preserve"> </w:t>
      </w:r>
      <w:r w:rsidRPr="003B4CE7">
        <w:rPr>
          <w:rFonts w:ascii="Verdana" w:eastAsia="Cambria" w:hAnsi="Verdana"/>
          <w:sz w:val="22"/>
          <w:szCs w:val="22"/>
        </w:rPr>
        <w:t>Prova de inscrição no Cadastro Nacional de Pessoas Jurídicas - CNPJ;</w:t>
      </w:r>
    </w:p>
    <w:p w14:paraId="258C0213" w14:textId="77777777" w:rsidR="004F307A" w:rsidRPr="003B4CE7" w:rsidRDefault="004F307A" w:rsidP="004F307A">
      <w:pPr>
        <w:jc w:val="both"/>
        <w:rPr>
          <w:rFonts w:ascii="Verdana" w:hAnsi="Verdana"/>
          <w:b/>
          <w:sz w:val="22"/>
          <w:szCs w:val="22"/>
        </w:rPr>
      </w:pPr>
    </w:p>
    <w:p w14:paraId="07385CA3" w14:textId="77777777" w:rsidR="004F307A" w:rsidRPr="003B4CE7" w:rsidRDefault="004F307A" w:rsidP="004F307A">
      <w:pPr>
        <w:jc w:val="both"/>
        <w:rPr>
          <w:rFonts w:ascii="Verdana" w:hAnsi="Verdana"/>
          <w:sz w:val="22"/>
          <w:szCs w:val="22"/>
        </w:rPr>
      </w:pPr>
      <w:r w:rsidRPr="003B4CE7">
        <w:rPr>
          <w:rFonts w:ascii="Verdana" w:hAnsi="Verdana"/>
          <w:b/>
          <w:sz w:val="22"/>
          <w:szCs w:val="22"/>
        </w:rPr>
        <w:t>2.</w:t>
      </w:r>
      <w:r w:rsidRPr="003B4CE7">
        <w:rPr>
          <w:rFonts w:ascii="Verdana" w:eastAsia="Cambria" w:hAnsi="Verdana"/>
          <w:sz w:val="22"/>
          <w:szCs w:val="22"/>
        </w:rPr>
        <w:t xml:space="preserve"> Prova de inscrição no cadastro de contribuintes estadual ou municipal, conforme o caso, pertinente ao seu ramo de atividade e compatível com o objeto licitado;</w:t>
      </w:r>
    </w:p>
    <w:p w14:paraId="18468281" w14:textId="77777777" w:rsidR="004F307A" w:rsidRPr="003B4CE7" w:rsidRDefault="004F307A" w:rsidP="004F307A">
      <w:pPr>
        <w:jc w:val="both"/>
        <w:rPr>
          <w:rFonts w:ascii="Verdana" w:hAnsi="Verdana"/>
          <w:sz w:val="22"/>
          <w:szCs w:val="22"/>
        </w:rPr>
      </w:pPr>
    </w:p>
    <w:p w14:paraId="6409458F" w14:textId="77777777" w:rsidR="004F307A" w:rsidRPr="003B4CE7" w:rsidRDefault="004F307A" w:rsidP="004F307A">
      <w:pPr>
        <w:jc w:val="both"/>
        <w:rPr>
          <w:rFonts w:ascii="Verdana" w:eastAsia="Cambria" w:hAnsi="Verdana"/>
          <w:sz w:val="22"/>
          <w:szCs w:val="22"/>
        </w:rPr>
      </w:pPr>
      <w:r w:rsidRPr="003B4CE7">
        <w:rPr>
          <w:rFonts w:ascii="Verdana" w:eastAsia="Cambria" w:hAnsi="Verdana"/>
          <w:b/>
          <w:sz w:val="22"/>
          <w:szCs w:val="22"/>
        </w:rPr>
        <w:t xml:space="preserve">3. </w:t>
      </w:r>
      <w:r w:rsidRPr="003B4CE7">
        <w:rPr>
          <w:rFonts w:ascii="Verdana" w:eastAsia="Cambria" w:hAnsi="Verdana"/>
          <w:sz w:val="22"/>
          <w:szCs w:val="22"/>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52BE6FB7" w14:textId="77777777" w:rsidR="004F307A" w:rsidRPr="003B4CE7" w:rsidRDefault="004F307A" w:rsidP="004F307A">
      <w:pPr>
        <w:jc w:val="both"/>
        <w:rPr>
          <w:rFonts w:ascii="Verdana" w:eastAsia="Cambria" w:hAnsi="Verdana"/>
          <w:b/>
          <w:sz w:val="22"/>
          <w:szCs w:val="22"/>
        </w:rPr>
      </w:pPr>
    </w:p>
    <w:p w14:paraId="6ED0A77A" w14:textId="77777777" w:rsidR="004F307A" w:rsidRPr="003B4CE7" w:rsidRDefault="004F307A" w:rsidP="004F307A">
      <w:pPr>
        <w:pStyle w:val="Cabealho"/>
        <w:jc w:val="both"/>
        <w:rPr>
          <w:rFonts w:ascii="Verdana" w:hAnsi="Verdana"/>
          <w:sz w:val="22"/>
          <w:szCs w:val="22"/>
          <w:u w:val="single"/>
        </w:rPr>
      </w:pPr>
      <w:r w:rsidRPr="003B4CE7">
        <w:rPr>
          <w:rFonts w:ascii="Verdana" w:hAnsi="Verdana"/>
          <w:b/>
          <w:bCs/>
          <w:sz w:val="22"/>
          <w:szCs w:val="22"/>
        </w:rPr>
        <w:t>4.</w:t>
      </w:r>
      <w:r w:rsidRPr="003B4CE7">
        <w:rPr>
          <w:rFonts w:ascii="Verdana" w:hAnsi="Verdana"/>
          <w:bCs/>
          <w:sz w:val="22"/>
          <w:szCs w:val="22"/>
        </w:rPr>
        <w:t xml:space="preserve"> </w:t>
      </w:r>
      <w:r w:rsidRPr="003B4CE7">
        <w:rPr>
          <w:rFonts w:ascii="Verdana" w:hAnsi="Verdana"/>
          <w:sz w:val="22"/>
          <w:szCs w:val="22"/>
        </w:rPr>
        <w:t>Prova de regularidade para com a Fazenda Estadual, mediante apresentação da Certidão de Regularidade de Tributos Estaduais (ICMS), em vigor, expedida pela Secretaria de Estado de Fazenda ou Distrito Federal da sede do licitante, ou outra certidão equivalente, na forma da lei;</w:t>
      </w:r>
    </w:p>
    <w:p w14:paraId="55B5F804" w14:textId="77777777" w:rsidR="004F307A" w:rsidRPr="003B4CE7" w:rsidRDefault="004F307A" w:rsidP="004F307A">
      <w:pPr>
        <w:jc w:val="both"/>
        <w:rPr>
          <w:rFonts w:ascii="Verdana" w:hAnsi="Verdana"/>
          <w:sz w:val="22"/>
          <w:szCs w:val="22"/>
          <w:u w:val="single"/>
        </w:rPr>
      </w:pPr>
    </w:p>
    <w:p w14:paraId="40F8A5AB"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4.1. </w:t>
      </w:r>
      <w:r w:rsidRPr="003B4CE7">
        <w:rPr>
          <w:rFonts w:ascii="Verdana" w:hAnsi="Verdana"/>
          <w:sz w:val="22"/>
          <w:szCs w:val="22"/>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
    <w:p w14:paraId="1DF86066" w14:textId="77777777" w:rsidR="004F307A" w:rsidRPr="003B4CE7" w:rsidRDefault="004F307A" w:rsidP="004F307A">
      <w:pPr>
        <w:pStyle w:val="Cabealho"/>
        <w:ind w:left="1418"/>
        <w:jc w:val="both"/>
        <w:rPr>
          <w:rFonts w:ascii="Verdana" w:hAnsi="Verdana"/>
          <w:sz w:val="22"/>
          <w:szCs w:val="22"/>
        </w:rPr>
      </w:pPr>
    </w:p>
    <w:p w14:paraId="5C96E346" w14:textId="77777777" w:rsidR="004F307A" w:rsidRPr="003B4CE7" w:rsidRDefault="004F307A" w:rsidP="004F307A">
      <w:pPr>
        <w:jc w:val="both"/>
        <w:rPr>
          <w:rFonts w:ascii="Verdana" w:eastAsia="Cambria" w:hAnsi="Verdana"/>
          <w:sz w:val="22"/>
          <w:szCs w:val="22"/>
        </w:rPr>
      </w:pPr>
      <w:r w:rsidRPr="003B4CE7">
        <w:rPr>
          <w:rFonts w:ascii="Verdana" w:eastAsia="Cambria" w:hAnsi="Verdana"/>
          <w:b/>
          <w:sz w:val="22"/>
          <w:szCs w:val="22"/>
        </w:rPr>
        <w:t xml:space="preserve">5. </w:t>
      </w:r>
      <w:r w:rsidRPr="003B4CE7">
        <w:rPr>
          <w:rFonts w:ascii="Verdana" w:hAnsi="Verdana"/>
          <w:sz w:val="22"/>
          <w:szCs w:val="22"/>
        </w:rPr>
        <w:t>Prova de regularidade para com a Fazenda Municipal, mediante apresentação da Certidão de Regularidade de Tributos Municipais (ISS), em vigor, expedida pela Secretaria Municipal de Fazenda da sede do licitante, ou outra certidão equivalente, na forma da lei</w:t>
      </w:r>
      <w:r w:rsidRPr="003B4CE7">
        <w:rPr>
          <w:rFonts w:ascii="Verdana" w:eastAsia="Cambria" w:hAnsi="Verdana"/>
          <w:sz w:val="22"/>
          <w:szCs w:val="22"/>
        </w:rPr>
        <w:t>;</w:t>
      </w:r>
    </w:p>
    <w:p w14:paraId="7340969A" w14:textId="77777777" w:rsidR="000431DA" w:rsidRPr="003B4CE7" w:rsidRDefault="000431DA" w:rsidP="004F307A">
      <w:pPr>
        <w:jc w:val="both"/>
        <w:rPr>
          <w:rFonts w:ascii="Verdana" w:eastAsia="Cambria" w:hAnsi="Verdana"/>
          <w:b/>
          <w:sz w:val="22"/>
          <w:szCs w:val="22"/>
        </w:rPr>
      </w:pPr>
    </w:p>
    <w:p w14:paraId="5F5155D0" w14:textId="26A71796" w:rsidR="004F307A" w:rsidRPr="003B4CE7" w:rsidRDefault="004F307A" w:rsidP="004F307A">
      <w:pPr>
        <w:jc w:val="both"/>
        <w:rPr>
          <w:rFonts w:ascii="Verdana" w:eastAsia="Cambria" w:hAnsi="Verdana"/>
          <w:sz w:val="22"/>
          <w:szCs w:val="22"/>
        </w:rPr>
      </w:pPr>
      <w:r w:rsidRPr="003B4CE7">
        <w:rPr>
          <w:rFonts w:ascii="Verdana" w:eastAsia="Cambria" w:hAnsi="Verdana"/>
          <w:b/>
          <w:sz w:val="22"/>
          <w:szCs w:val="22"/>
        </w:rPr>
        <w:t>6.</w:t>
      </w:r>
      <w:r w:rsidRPr="003B4CE7">
        <w:rPr>
          <w:rFonts w:ascii="Verdana" w:eastAsia="Cambria" w:hAnsi="Verdana"/>
          <w:sz w:val="22"/>
          <w:szCs w:val="22"/>
        </w:rPr>
        <w:t xml:space="preserve"> Prova de regularidade relativa à Previdência Social,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4E55FC81" w14:textId="77777777" w:rsidR="004F307A" w:rsidRPr="003B4CE7" w:rsidRDefault="004F307A" w:rsidP="004F307A">
      <w:pPr>
        <w:jc w:val="both"/>
        <w:rPr>
          <w:rFonts w:ascii="Verdana" w:eastAsia="Cambria" w:hAnsi="Verdana"/>
          <w:b/>
          <w:sz w:val="22"/>
          <w:szCs w:val="22"/>
        </w:rPr>
      </w:pPr>
    </w:p>
    <w:p w14:paraId="53C4C8F0" w14:textId="77777777" w:rsidR="004F307A" w:rsidRPr="003B4CE7" w:rsidRDefault="004F307A" w:rsidP="004F307A">
      <w:pPr>
        <w:jc w:val="both"/>
        <w:rPr>
          <w:rFonts w:ascii="Verdana" w:eastAsia="Cambria" w:hAnsi="Verdana"/>
          <w:sz w:val="22"/>
          <w:szCs w:val="22"/>
        </w:rPr>
      </w:pPr>
      <w:r w:rsidRPr="003B4CE7">
        <w:rPr>
          <w:rFonts w:ascii="Verdana" w:eastAsia="Cambria" w:hAnsi="Verdana"/>
          <w:b/>
          <w:sz w:val="22"/>
          <w:szCs w:val="22"/>
        </w:rPr>
        <w:t xml:space="preserve">7. </w:t>
      </w:r>
      <w:r w:rsidRPr="003B4CE7">
        <w:rPr>
          <w:rFonts w:ascii="Verdana" w:eastAsia="Cambria" w:hAnsi="Verdana"/>
          <w:sz w:val="22"/>
          <w:szCs w:val="22"/>
        </w:rPr>
        <w:t xml:space="preserve">Prova de regularidade relativa ao FGTS (Fundo de Garantia por Tempo de Serviço), em vigor, expedida pela Caixa Econômica Federal, ou outra certidão equivalente, na forma da lei. </w:t>
      </w:r>
    </w:p>
    <w:p w14:paraId="3F5D847E" w14:textId="77777777" w:rsidR="004F307A" w:rsidRPr="003B4CE7" w:rsidRDefault="004F307A" w:rsidP="004F307A">
      <w:pPr>
        <w:jc w:val="both"/>
        <w:rPr>
          <w:rFonts w:ascii="Verdana" w:hAnsi="Verdana"/>
          <w:b/>
          <w:sz w:val="22"/>
          <w:szCs w:val="22"/>
        </w:rPr>
      </w:pPr>
    </w:p>
    <w:p w14:paraId="01B09F6F" w14:textId="77777777" w:rsidR="004F307A" w:rsidRPr="003B4CE7" w:rsidRDefault="004F307A" w:rsidP="004F307A">
      <w:pPr>
        <w:jc w:val="both"/>
        <w:rPr>
          <w:rFonts w:ascii="Verdana" w:eastAsia="Cambria" w:hAnsi="Verdana"/>
          <w:sz w:val="22"/>
          <w:szCs w:val="22"/>
        </w:rPr>
      </w:pPr>
      <w:r w:rsidRPr="003B4CE7">
        <w:rPr>
          <w:rFonts w:ascii="Verdana" w:eastAsia="Cambria" w:hAnsi="Verdana"/>
          <w:b/>
          <w:sz w:val="22"/>
          <w:szCs w:val="22"/>
        </w:rPr>
        <w:t xml:space="preserve">8. </w:t>
      </w:r>
      <w:r w:rsidRPr="003B4CE7">
        <w:rPr>
          <w:rFonts w:ascii="Verdana" w:eastAsia="Cambria" w:hAnsi="Verdana"/>
          <w:sz w:val="22"/>
          <w:szCs w:val="22"/>
        </w:rPr>
        <w:t>Prova de inexistência de débitos inadimplidos perante a Justiça do Trabalho, mediante a apresentação de Certidão Negativa de Débitos Trabalhistas, expedida pelo Tribunal Superior do Trabalho, ou outra certidão equivalente, na forma da lei.</w:t>
      </w:r>
    </w:p>
    <w:p w14:paraId="6FE107A4" w14:textId="77777777" w:rsidR="004F307A" w:rsidRPr="003B4CE7" w:rsidRDefault="004F307A" w:rsidP="004F307A">
      <w:pPr>
        <w:jc w:val="both"/>
        <w:rPr>
          <w:rFonts w:ascii="Verdana" w:hAnsi="Verdana"/>
          <w:b/>
          <w:sz w:val="22"/>
          <w:szCs w:val="22"/>
          <w:u w:val="single"/>
        </w:rPr>
      </w:pPr>
    </w:p>
    <w:p w14:paraId="26EEFFC4" w14:textId="424472E0" w:rsidR="004F307A" w:rsidRPr="003B4CE7" w:rsidRDefault="004F307A" w:rsidP="004F307A">
      <w:pPr>
        <w:jc w:val="both"/>
        <w:rPr>
          <w:rFonts w:ascii="Verdana" w:hAnsi="Verdana"/>
          <w:b/>
          <w:sz w:val="22"/>
          <w:szCs w:val="22"/>
        </w:rPr>
      </w:pPr>
      <w:r w:rsidRPr="003B4CE7">
        <w:rPr>
          <w:rFonts w:ascii="Verdana" w:hAnsi="Verdana"/>
          <w:b/>
          <w:sz w:val="22"/>
          <w:szCs w:val="22"/>
        </w:rPr>
        <w:t>REGULARIDADE SOCIAL:</w:t>
      </w:r>
    </w:p>
    <w:p w14:paraId="39D6BCDF" w14:textId="77777777" w:rsidR="004F307A" w:rsidRPr="003B4CE7" w:rsidRDefault="004F307A" w:rsidP="004F307A">
      <w:pPr>
        <w:jc w:val="both"/>
        <w:rPr>
          <w:rFonts w:ascii="Verdana" w:hAnsi="Verdana"/>
          <w:b/>
          <w:sz w:val="22"/>
          <w:szCs w:val="22"/>
        </w:rPr>
      </w:pPr>
    </w:p>
    <w:p w14:paraId="7E189977" w14:textId="77777777" w:rsidR="004F307A" w:rsidRPr="003B4CE7" w:rsidRDefault="004F307A" w:rsidP="004F307A">
      <w:pPr>
        <w:jc w:val="both"/>
        <w:rPr>
          <w:rFonts w:ascii="Verdana" w:hAnsi="Verdana"/>
          <w:b/>
          <w:sz w:val="22"/>
          <w:szCs w:val="22"/>
        </w:rPr>
      </w:pPr>
      <w:r w:rsidRPr="003B4CE7">
        <w:rPr>
          <w:rFonts w:ascii="Verdana" w:hAnsi="Verdana"/>
          <w:b/>
          <w:sz w:val="22"/>
          <w:szCs w:val="22"/>
        </w:rPr>
        <w:t xml:space="preserve">1. </w:t>
      </w:r>
      <w:r w:rsidRPr="003B4CE7">
        <w:rPr>
          <w:rFonts w:ascii="Verdana" w:hAnsi="Verdana"/>
          <w:sz w:val="22"/>
          <w:szCs w:val="22"/>
        </w:rPr>
        <w:t>Declaração informando o cumprimento do disposto no</w:t>
      </w:r>
      <w:r w:rsidRPr="003B4CE7">
        <w:rPr>
          <w:rFonts w:ascii="Verdana" w:hAnsi="Verdana"/>
          <w:b/>
          <w:sz w:val="22"/>
          <w:szCs w:val="22"/>
        </w:rPr>
        <w:t xml:space="preserve"> inciso XXXIII do artigo 7º da Constituição Federal, </w:t>
      </w:r>
      <w:r w:rsidRPr="003B4CE7">
        <w:rPr>
          <w:rFonts w:ascii="Verdana" w:hAnsi="Verdana"/>
          <w:sz w:val="22"/>
          <w:szCs w:val="22"/>
        </w:rPr>
        <w:t>expressando não empregar menor de dezoito anos em trabalho noturno, perigoso ou insalubre e menores de dezesseis anos, salvo a partir de quatorze anos, na condição de aprendiz</w:t>
      </w:r>
      <w:r w:rsidRPr="003B4CE7">
        <w:rPr>
          <w:rFonts w:ascii="Verdana" w:hAnsi="Verdana"/>
          <w:b/>
          <w:sz w:val="22"/>
          <w:szCs w:val="22"/>
        </w:rPr>
        <w:t xml:space="preserve">.  </w:t>
      </w:r>
    </w:p>
    <w:p w14:paraId="10C45DFF" w14:textId="77777777" w:rsidR="004F307A" w:rsidRPr="003B4CE7" w:rsidRDefault="004F307A" w:rsidP="004F307A">
      <w:pPr>
        <w:pStyle w:val="Corpodetexto"/>
        <w:rPr>
          <w:rFonts w:ascii="Verdana" w:hAnsi="Verdana"/>
          <w:b/>
          <w:sz w:val="22"/>
          <w:szCs w:val="22"/>
        </w:rPr>
      </w:pPr>
    </w:p>
    <w:p w14:paraId="5856CB8A" w14:textId="77777777" w:rsidR="004F307A" w:rsidRPr="003B4CE7" w:rsidRDefault="004F307A" w:rsidP="004F307A">
      <w:pPr>
        <w:jc w:val="both"/>
        <w:rPr>
          <w:rFonts w:ascii="Verdana" w:hAnsi="Verdana"/>
          <w:sz w:val="22"/>
          <w:szCs w:val="22"/>
        </w:rPr>
      </w:pPr>
      <w:r w:rsidRPr="003B4CE7">
        <w:rPr>
          <w:rFonts w:ascii="Verdana" w:hAnsi="Verdana"/>
          <w:b/>
          <w:sz w:val="22"/>
          <w:szCs w:val="22"/>
        </w:rPr>
        <w:t>DECLARAÇÃO INFORMANDO QUE TEM CONHECIMENTO DO TERMO DE REFERÊNCIA E DAS DEMAIS CONDIÇÕES DE EXECUÇÃO DO CONTRATO, RECONHECENDO SER PERFEITAMENTE VIÁVEL O CUMPRIMENTO INTEGRAL E PONTUAL DAS OBRIGAÇÕES ASSUMIDAS:</w:t>
      </w:r>
    </w:p>
    <w:p w14:paraId="14CB470D" w14:textId="77777777" w:rsidR="004F307A" w:rsidRPr="003B4CE7" w:rsidRDefault="004F307A" w:rsidP="004F307A">
      <w:pPr>
        <w:jc w:val="both"/>
        <w:rPr>
          <w:rFonts w:ascii="Verdana" w:hAnsi="Verdana"/>
          <w:b/>
          <w:sz w:val="22"/>
          <w:szCs w:val="22"/>
        </w:rPr>
      </w:pPr>
    </w:p>
    <w:p w14:paraId="55717000" w14:textId="77777777" w:rsidR="004F307A" w:rsidRPr="003B4CE7" w:rsidRDefault="004F307A" w:rsidP="004F307A">
      <w:pPr>
        <w:jc w:val="both"/>
        <w:rPr>
          <w:rFonts w:ascii="Verdana" w:hAnsi="Verdana"/>
          <w:sz w:val="22"/>
          <w:szCs w:val="22"/>
        </w:rPr>
      </w:pPr>
      <w:r w:rsidRPr="003B4CE7">
        <w:rPr>
          <w:rFonts w:ascii="Verdana" w:hAnsi="Verdana"/>
          <w:b/>
          <w:sz w:val="22"/>
          <w:szCs w:val="22"/>
        </w:rPr>
        <w:t>1.</w:t>
      </w:r>
      <w:r w:rsidRPr="003B4CE7">
        <w:rPr>
          <w:rFonts w:ascii="Verdana" w:hAnsi="Verdana"/>
          <w:sz w:val="22"/>
          <w:szCs w:val="22"/>
        </w:rPr>
        <w:t xml:space="preserve"> Declaração informando que tem conhecimento do termo de referência e das demais condições de execução do </w:t>
      </w:r>
      <w:r w:rsidRPr="003B4CE7">
        <w:rPr>
          <w:rFonts w:ascii="Verdana" w:hAnsi="Verdana"/>
          <w:b/>
          <w:sz w:val="22"/>
          <w:szCs w:val="22"/>
        </w:rPr>
        <w:t>contrato</w:t>
      </w:r>
      <w:r w:rsidRPr="003B4CE7">
        <w:rPr>
          <w:rFonts w:ascii="Verdana" w:hAnsi="Verdana"/>
          <w:sz w:val="22"/>
          <w:szCs w:val="22"/>
        </w:rPr>
        <w:t>, reconhecendo ser perfeitamente viável o cumprimento integral e pontual das obrigações assumidas.</w:t>
      </w:r>
    </w:p>
    <w:p w14:paraId="7BE28544" w14:textId="19ECDCB8" w:rsidR="004F307A" w:rsidRPr="003B4CE7" w:rsidRDefault="004F307A" w:rsidP="004F307A">
      <w:pPr>
        <w:jc w:val="both"/>
        <w:rPr>
          <w:rFonts w:ascii="Verdana" w:eastAsia="Cambria" w:hAnsi="Verdana"/>
          <w:b/>
          <w:sz w:val="22"/>
          <w:szCs w:val="22"/>
        </w:rPr>
      </w:pPr>
    </w:p>
    <w:p w14:paraId="3C1F76AB" w14:textId="31CCF646" w:rsidR="004F307A" w:rsidRPr="003B4CE7" w:rsidRDefault="00841B24" w:rsidP="004F307A">
      <w:pPr>
        <w:jc w:val="both"/>
        <w:rPr>
          <w:rFonts w:ascii="Verdana" w:eastAsia="Arial" w:hAnsi="Verdana"/>
          <w:b/>
          <w:sz w:val="22"/>
          <w:szCs w:val="22"/>
        </w:rPr>
      </w:pPr>
      <w:r w:rsidRPr="003B4CE7">
        <w:rPr>
          <w:rFonts w:ascii="Verdana" w:eastAsia="Arial" w:hAnsi="Verdana"/>
          <w:b/>
          <w:sz w:val="22"/>
          <w:szCs w:val="22"/>
        </w:rPr>
        <w:t>7</w:t>
      </w:r>
      <w:r w:rsidR="004F307A" w:rsidRPr="003B4CE7">
        <w:rPr>
          <w:rFonts w:ascii="Verdana" w:eastAsia="Arial" w:hAnsi="Verdana"/>
          <w:b/>
          <w:sz w:val="22"/>
          <w:szCs w:val="22"/>
        </w:rPr>
        <w:t xml:space="preserve">. DO PAGAMENTO </w:t>
      </w:r>
    </w:p>
    <w:p w14:paraId="1E18466E" w14:textId="77777777" w:rsidR="004F307A" w:rsidRPr="003B4CE7" w:rsidRDefault="004F307A" w:rsidP="004F307A">
      <w:pPr>
        <w:pStyle w:val="Recuodecorpodetexto"/>
        <w:tabs>
          <w:tab w:val="left" w:pos="0"/>
        </w:tabs>
        <w:jc w:val="both"/>
        <w:rPr>
          <w:rFonts w:ascii="Verdana" w:hAnsi="Verdana"/>
          <w:sz w:val="22"/>
          <w:szCs w:val="22"/>
        </w:rPr>
      </w:pPr>
    </w:p>
    <w:p w14:paraId="2452A84E" w14:textId="77777777" w:rsidR="004F307A" w:rsidRPr="003B4CE7" w:rsidRDefault="004F307A" w:rsidP="004F307A">
      <w:pPr>
        <w:pStyle w:val="Recuodecorpodetexto"/>
        <w:tabs>
          <w:tab w:val="left" w:pos="0"/>
        </w:tabs>
        <w:ind w:firstLine="0"/>
        <w:jc w:val="both"/>
        <w:rPr>
          <w:rFonts w:ascii="Verdana" w:hAnsi="Verdana"/>
          <w:b/>
          <w:sz w:val="22"/>
          <w:szCs w:val="22"/>
        </w:rPr>
      </w:pPr>
      <w:r w:rsidRPr="003B4CE7">
        <w:rPr>
          <w:rFonts w:ascii="Verdana" w:hAnsi="Verdana"/>
          <w:sz w:val="22"/>
          <w:szCs w:val="22"/>
        </w:rPr>
        <w:t xml:space="preserve">O pagamento será efetuado em até </w:t>
      </w:r>
      <w:r w:rsidRPr="003B4CE7">
        <w:rPr>
          <w:rFonts w:ascii="Verdana" w:hAnsi="Verdana"/>
          <w:b/>
          <w:sz w:val="22"/>
          <w:szCs w:val="22"/>
        </w:rPr>
        <w:t xml:space="preserve">30 (trinta) dias, </w:t>
      </w:r>
      <w:r w:rsidRPr="003B4CE7">
        <w:rPr>
          <w:rFonts w:ascii="Verdana" w:hAnsi="Verdana"/>
          <w:sz w:val="22"/>
          <w:szCs w:val="22"/>
        </w:rPr>
        <w:t xml:space="preserve">mediante adimplemento de cada parcela da obrigação, através de ordem bancária creditada em conta corrente indicada, por intermédio da apresentação da </w:t>
      </w:r>
      <w:r w:rsidRPr="003B4CE7">
        <w:rPr>
          <w:rFonts w:ascii="Verdana" w:hAnsi="Verdana"/>
          <w:b/>
          <w:sz w:val="22"/>
          <w:szCs w:val="22"/>
        </w:rPr>
        <w:t>nota fiscal/fatura</w:t>
      </w:r>
      <w:r w:rsidRPr="003B4CE7">
        <w:rPr>
          <w:rFonts w:ascii="Verdana" w:hAnsi="Verdana"/>
          <w:sz w:val="22"/>
          <w:szCs w:val="22"/>
        </w:rPr>
        <w:t xml:space="preserve"> emitida pela Contratada em correspondência ao objeto executado</w:t>
      </w:r>
      <w:r w:rsidRPr="003B4CE7">
        <w:rPr>
          <w:rFonts w:ascii="Verdana" w:hAnsi="Verdana"/>
          <w:b/>
          <w:sz w:val="22"/>
          <w:szCs w:val="22"/>
        </w:rPr>
        <w:t xml:space="preserve">. </w:t>
      </w:r>
      <w:r w:rsidRPr="003B4CE7">
        <w:rPr>
          <w:rFonts w:ascii="Verdana" w:hAnsi="Verdana"/>
          <w:sz w:val="22"/>
          <w:szCs w:val="22"/>
        </w:rPr>
        <w:t>O processamento do pagamento observará a legislação pertinente à liquidação da despesa pública.</w:t>
      </w:r>
    </w:p>
    <w:p w14:paraId="279FA26C" w14:textId="77777777" w:rsidR="004F307A" w:rsidRPr="003B4CE7" w:rsidRDefault="004F307A" w:rsidP="004F307A">
      <w:pPr>
        <w:jc w:val="both"/>
        <w:rPr>
          <w:rFonts w:ascii="Verdana" w:hAnsi="Verdana"/>
          <w:sz w:val="22"/>
          <w:szCs w:val="22"/>
        </w:rPr>
      </w:pPr>
    </w:p>
    <w:p w14:paraId="120F709C" w14:textId="5F61023C" w:rsidR="004F307A" w:rsidRPr="003B4CE7" w:rsidRDefault="004F307A" w:rsidP="004F307A">
      <w:pPr>
        <w:jc w:val="both"/>
        <w:rPr>
          <w:rFonts w:ascii="Verdana" w:hAnsi="Verdana"/>
          <w:sz w:val="22"/>
          <w:szCs w:val="22"/>
        </w:rPr>
      </w:pPr>
      <w:r w:rsidRPr="003B4CE7">
        <w:rPr>
          <w:rFonts w:ascii="Verdana" w:hAnsi="Verdana"/>
          <w:sz w:val="22"/>
          <w:szCs w:val="22"/>
        </w:rPr>
        <w:t xml:space="preserve">Havendo atraso no pagamento, desde que não decorra de ato ou fato atribuível à Contratada, serão devidos pelo Contratante 0,033%, por dia, sobre o valor da parcela devida, a título de </w:t>
      </w:r>
      <w:r w:rsidRPr="003B4CE7">
        <w:rPr>
          <w:rFonts w:ascii="Verdana" w:hAnsi="Verdana"/>
          <w:b/>
          <w:sz w:val="22"/>
          <w:szCs w:val="22"/>
        </w:rPr>
        <w:t>compensação financeira.</w:t>
      </w:r>
    </w:p>
    <w:p w14:paraId="755FD3F4" w14:textId="77777777" w:rsidR="004F307A" w:rsidRPr="003B4CE7" w:rsidRDefault="004F307A" w:rsidP="004F307A">
      <w:pPr>
        <w:jc w:val="both"/>
        <w:rPr>
          <w:rFonts w:ascii="Verdana" w:hAnsi="Verdana"/>
          <w:sz w:val="22"/>
          <w:szCs w:val="22"/>
        </w:rPr>
      </w:pPr>
    </w:p>
    <w:p w14:paraId="78533C30" w14:textId="77777777" w:rsidR="004F307A" w:rsidRPr="003B4CE7" w:rsidRDefault="004F307A" w:rsidP="004F307A">
      <w:pPr>
        <w:jc w:val="both"/>
        <w:rPr>
          <w:rFonts w:ascii="Verdana" w:hAnsi="Verdana"/>
          <w:b/>
          <w:sz w:val="22"/>
          <w:szCs w:val="22"/>
        </w:rPr>
      </w:pPr>
      <w:r w:rsidRPr="003B4CE7">
        <w:rPr>
          <w:rFonts w:ascii="Verdana" w:hAnsi="Verdana"/>
          <w:sz w:val="22"/>
          <w:szCs w:val="22"/>
        </w:rPr>
        <w:t xml:space="preserve">Por eventuais atrasos injustificados, serão devidos à Contratada, </w:t>
      </w:r>
      <w:r w:rsidRPr="003B4CE7">
        <w:rPr>
          <w:rFonts w:ascii="Verdana" w:hAnsi="Verdana"/>
          <w:b/>
          <w:sz w:val="22"/>
          <w:szCs w:val="22"/>
        </w:rPr>
        <w:t>juros moratórios</w:t>
      </w:r>
      <w:r w:rsidRPr="003B4CE7">
        <w:rPr>
          <w:rFonts w:ascii="Verdana" w:hAnsi="Verdana"/>
          <w:sz w:val="22"/>
          <w:szCs w:val="22"/>
        </w:rPr>
        <w:t xml:space="preserve"> de </w:t>
      </w:r>
      <w:r w:rsidRPr="003B4CE7">
        <w:rPr>
          <w:rFonts w:ascii="Verdana" w:hAnsi="Verdana"/>
          <w:b/>
          <w:sz w:val="22"/>
          <w:szCs w:val="22"/>
        </w:rPr>
        <w:t>0,01667%</w:t>
      </w:r>
      <w:r w:rsidRPr="003B4CE7">
        <w:rPr>
          <w:rFonts w:ascii="Verdana" w:hAnsi="Verdana"/>
          <w:sz w:val="22"/>
          <w:szCs w:val="22"/>
        </w:rPr>
        <w:t xml:space="preserve"> ao dia, alcançando ao ano </w:t>
      </w:r>
      <w:r w:rsidRPr="003B4CE7">
        <w:rPr>
          <w:rFonts w:ascii="Verdana" w:hAnsi="Verdana"/>
          <w:b/>
          <w:sz w:val="22"/>
          <w:szCs w:val="22"/>
        </w:rPr>
        <w:t>6% (seis por cento).</w:t>
      </w:r>
    </w:p>
    <w:p w14:paraId="2C38E3B7" w14:textId="77777777" w:rsidR="004F307A" w:rsidRPr="003B4CE7" w:rsidRDefault="004F307A" w:rsidP="004F307A">
      <w:pPr>
        <w:jc w:val="both"/>
        <w:rPr>
          <w:rFonts w:ascii="Verdana" w:hAnsi="Verdana"/>
          <w:b/>
          <w:sz w:val="22"/>
          <w:szCs w:val="22"/>
        </w:rPr>
      </w:pPr>
    </w:p>
    <w:p w14:paraId="1D84BB13" w14:textId="77777777" w:rsidR="004F307A" w:rsidRPr="003B4CE7" w:rsidRDefault="004F307A" w:rsidP="004F307A">
      <w:pPr>
        <w:jc w:val="both"/>
        <w:rPr>
          <w:rFonts w:ascii="Verdana" w:hAnsi="Verdana"/>
          <w:sz w:val="22"/>
          <w:szCs w:val="22"/>
        </w:rPr>
      </w:pPr>
      <w:r w:rsidRPr="003B4CE7">
        <w:rPr>
          <w:rFonts w:ascii="Verdana" w:hAnsi="Verdana"/>
          <w:sz w:val="22"/>
          <w:szCs w:val="22"/>
        </w:rPr>
        <w:t xml:space="preserve">Entende-se por atraso o prazo que exceder </w:t>
      </w:r>
      <w:r w:rsidRPr="003B4CE7">
        <w:rPr>
          <w:rFonts w:ascii="Verdana" w:hAnsi="Verdana"/>
          <w:b/>
          <w:sz w:val="22"/>
          <w:szCs w:val="22"/>
        </w:rPr>
        <w:t>30 (trinta) dias</w:t>
      </w:r>
      <w:r w:rsidRPr="003B4CE7">
        <w:rPr>
          <w:rFonts w:ascii="Verdana" w:hAnsi="Verdana"/>
          <w:sz w:val="22"/>
          <w:szCs w:val="22"/>
        </w:rPr>
        <w:t xml:space="preserve"> da apresentação da fatura.</w:t>
      </w:r>
    </w:p>
    <w:p w14:paraId="08098858" w14:textId="77777777" w:rsidR="004F307A" w:rsidRPr="003B4CE7" w:rsidRDefault="004F307A" w:rsidP="004F307A">
      <w:pPr>
        <w:jc w:val="both"/>
        <w:rPr>
          <w:rFonts w:ascii="Verdana" w:hAnsi="Verdana"/>
          <w:sz w:val="22"/>
          <w:szCs w:val="22"/>
        </w:rPr>
      </w:pPr>
    </w:p>
    <w:p w14:paraId="70C05389" w14:textId="778D4EE7" w:rsidR="004F307A" w:rsidRPr="003B4CE7" w:rsidRDefault="004F307A" w:rsidP="004F307A">
      <w:pPr>
        <w:jc w:val="both"/>
        <w:rPr>
          <w:rFonts w:ascii="Verdana" w:hAnsi="Verdana"/>
          <w:sz w:val="22"/>
          <w:szCs w:val="22"/>
        </w:rPr>
      </w:pPr>
      <w:r w:rsidRPr="003B4CE7">
        <w:rPr>
          <w:rFonts w:ascii="Verdana" w:hAnsi="Verdana"/>
          <w:sz w:val="22"/>
          <w:szCs w:val="22"/>
        </w:rPr>
        <w:t xml:space="preserve">Ocorrendo antecipação no pagamento dentro do prazo estabelecido, o </w:t>
      </w:r>
      <w:r w:rsidR="00B52D17" w:rsidRPr="003B4CE7">
        <w:rPr>
          <w:rFonts w:ascii="Verdana" w:hAnsi="Verdana"/>
          <w:sz w:val="22"/>
          <w:szCs w:val="22"/>
        </w:rPr>
        <w:t>Contratante</w:t>
      </w:r>
      <w:r w:rsidRPr="003B4CE7">
        <w:rPr>
          <w:rFonts w:ascii="Verdana" w:hAnsi="Verdana"/>
          <w:sz w:val="22"/>
          <w:szCs w:val="22"/>
        </w:rPr>
        <w:t xml:space="preserve"> fará jus a um desconto de </w:t>
      </w:r>
      <w:r w:rsidRPr="003B4CE7">
        <w:rPr>
          <w:rFonts w:ascii="Verdana" w:hAnsi="Verdana"/>
          <w:b/>
          <w:sz w:val="22"/>
          <w:szCs w:val="22"/>
        </w:rPr>
        <w:t>0,033%</w:t>
      </w:r>
      <w:r w:rsidRPr="003B4CE7">
        <w:rPr>
          <w:rFonts w:ascii="Verdana" w:hAnsi="Verdana"/>
          <w:sz w:val="22"/>
          <w:szCs w:val="22"/>
        </w:rPr>
        <w:t xml:space="preserve"> por dia, a título de </w:t>
      </w:r>
      <w:r w:rsidRPr="003B4CE7">
        <w:rPr>
          <w:rFonts w:ascii="Verdana" w:hAnsi="Verdana"/>
          <w:b/>
          <w:sz w:val="22"/>
          <w:szCs w:val="22"/>
        </w:rPr>
        <w:t>compensação financeira.</w:t>
      </w:r>
    </w:p>
    <w:p w14:paraId="1D51981F" w14:textId="77777777" w:rsidR="004F307A" w:rsidRPr="003B4CE7" w:rsidRDefault="004F307A" w:rsidP="004F307A">
      <w:pPr>
        <w:widowControl w:val="0"/>
        <w:autoSpaceDE w:val="0"/>
        <w:autoSpaceDN w:val="0"/>
        <w:adjustRightInd w:val="0"/>
        <w:jc w:val="both"/>
        <w:rPr>
          <w:rFonts w:ascii="Verdana" w:hAnsi="Verdana"/>
          <w:b/>
          <w:bCs/>
          <w:sz w:val="22"/>
          <w:szCs w:val="22"/>
        </w:rPr>
      </w:pPr>
    </w:p>
    <w:p w14:paraId="5E459FB9" w14:textId="0B9FF5FA" w:rsidR="004F307A" w:rsidRPr="003B4CE7" w:rsidRDefault="00841B24" w:rsidP="004F307A">
      <w:pPr>
        <w:widowControl w:val="0"/>
        <w:autoSpaceDE w:val="0"/>
        <w:autoSpaceDN w:val="0"/>
        <w:adjustRightInd w:val="0"/>
        <w:jc w:val="both"/>
        <w:rPr>
          <w:rFonts w:ascii="Verdana" w:hAnsi="Verdana"/>
          <w:b/>
          <w:bCs/>
          <w:sz w:val="22"/>
          <w:szCs w:val="22"/>
        </w:rPr>
      </w:pPr>
      <w:r w:rsidRPr="003B4CE7">
        <w:rPr>
          <w:rFonts w:ascii="Verdana" w:hAnsi="Verdana"/>
          <w:b/>
          <w:bCs/>
          <w:sz w:val="22"/>
          <w:szCs w:val="22"/>
        </w:rPr>
        <w:t>8</w:t>
      </w:r>
      <w:r w:rsidR="004F307A" w:rsidRPr="003B4CE7">
        <w:rPr>
          <w:rFonts w:ascii="Verdana" w:hAnsi="Verdana"/>
          <w:b/>
          <w:bCs/>
          <w:sz w:val="22"/>
          <w:szCs w:val="22"/>
        </w:rPr>
        <w:t>. DAS SANÇÕES ADMINISTRATIVAS</w:t>
      </w:r>
    </w:p>
    <w:p w14:paraId="300D5A78" w14:textId="77777777" w:rsidR="004F307A" w:rsidRPr="003B4CE7" w:rsidRDefault="004F307A" w:rsidP="004F307A">
      <w:pPr>
        <w:widowControl w:val="0"/>
        <w:autoSpaceDE w:val="0"/>
        <w:autoSpaceDN w:val="0"/>
        <w:adjustRightInd w:val="0"/>
        <w:jc w:val="both"/>
        <w:rPr>
          <w:rFonts w:ascii="Verdana" w:hAnsi="Verdana"/>
          <w:b/>
          <w:bCs/>
          <w:sz w:val="22"/>
          <w:szCs w:val="22"/>
        </w:rPr>
      </w:pPr>
    </w:p>
    <w:p w14:paraId="0B547468" w14:textId="77777777" w:rsidR="004F307A" w:rsidRPr="003B4CE7" w:rsidRDefault="004F307A" w:rsidP="004F307A">
      <w:pPr>
        <w:pStyle w:val="Corpodetexto"/>
        <w:rPr>
          <w:rFonts w:ascii="Verdana" w:hAnsi="Verdana"/>
          <w:sz w:val="22"/>
          <w:szCs w:val="22"/>
        </w:rPr>
      </w:pPr>
      <w:r w:rsidRPr="003B4CE7">
        <w:rPr>
          <w:rFonts w:ascii="Verdana" w:hAnsi="Verdana"/>
          <w:sz w:val="22"/>
          <w:szCs w:val="22"/>
        </w:rPr>
        <w:t xml:space="preserve">O licitante ficará impedido de licitar e contratar com a União, Estados, Distrito Federal e Municípios e será descredenciada do Cadastro de Fornecedores mantido pela Administração Pública Municipal, pelo prazo de </w:t>
      </w:r>
      <w:r w:rsidRPr="003B4CE7">
        <w:rPr>
          <w:rFonts w:ascii="Verdana" w:hAnsi="Verdana"/>
          <w:b/>
          <w:sz w:val="22"/>
          <w:szCs w:val="22"/>
        </w:rPr>
        <w:t>05 (cinco) anos</w:t>
      </w:r>
      <w:r w:rsidRPr="003B4CE7">
        <w:rPr>
          <w:rFonts w:ascii="Verdana" w:hAnsi="Verdana"/>
          <w:sz w:val="22"/>
          <w:szCs w:val="22"/>
        </w:rPr>
        <w:t>, sem prejuízo das multas previstas no edital, no contrato e das demais cominações legais, conforme dispõe o</w:t>
      </w:r>
      <w:r w:rsidRPr="003B4CE7">
        <w:rPr>
          <w:rFonts w:ascii="Verdana" w:hAnsi="Verdana"/>
          <w:b/>
          <w:sz w:val="22"/>
          <w:szCs w:val="22"/>
        </w:rPr>
        <w:t xml:space="preserve"> artigo 7º da Lei Federal nº10.520/2002, </w:t>
      </w:r>
      <w:r w:rsidRPr="003B4CE7">
        <w:rPr>
          <w:rFonts w:ascii="Verdana" w:hAnsi="Verdana"/>
          <w:sz w:val="22"/>
          <w:szCs w:val="22"/>
        </w:rPr>
        <w:t xml:space="preserve">quando: </w:t>
      </w:r>
    </w:p>
    <w:p w14:paraId="42025FD8" w14:textId="77777777" w:rsidR="004F307A" w:rsidRPr="003B4CE7" w:rsidRDefault="004F307A" w:rsidP="004F307A">
      <w:pPr>
        <w:pStyle w:val="Corpodetexto"/>
        <w:rPr>
          <w:rFonts w:ascii="Verdana" w:hAnsi="Verdana"/>
          <w:b/>
          <w:sz w:val="22"/>
          <w:szCs w:val="22"/>
        </w:rPr>
      </w:pPr>
    </w:p>
    <w:p w14:paraId="7023C5CC" w14:textId="77777777" w:rsidR="004F307A" w:rsidRPr="003B4CE7" w:rsidRDefault="004F307A" w:rsidP="004F307A">
      <w:pPr>
        <w:pStyle w:val="Corpodetexto"/>
        <w:rPr>
          <w:rFonts w:ascii="Verdana" w:hAnsi="Verdana"/>
          <w:b/>
          <w:sz w:val="22"/>
          <w:szCs w:val="22"/>
        </w:rPr>
      </w:pPr>
      <w:r w:rsidRPr="003B4CE7">
        <w:rPr>
          <w:rFonts w:ascii="Verdana" w:hAnsi="Verdana"/>
          <w:b/>
          <w:sz w:val="22"/>
          <w:szCs w:val="22"/>
        </w:rPr>
        <w:lastRenderedPageBreak/>
        <w:t xml:space="preserve">1. </w:t>
      </w:r>
      <w:r w:rsidRPr="003B4CE7">
        <w:rPr>
          <w:rFonts w:ascii="Verdana" w:hAnsi="Verdana"/>
          <w:sz w:val="22"/>
          <w:szCs w:val="22"/>
        </w:rPr>
        <w:t>Convocada dentro do prazo de validade da sua proposta,</w:t>
      </w:r>
      <w:r w:rsidRPr="003B4CE7">
        <w:rPr>
          <w:rFonts w:ascii="Verdana" w:hAnsi="Verdana"/>
          <w:b/>
          <w:sz w:val="22"/>
          <w:szCs w:val="22"/>
        </w:rPr>
        <w:t xml:space="preserve"> </w:t>
      </w:r>
      <w:r w:rsidRPr="003B4CE7">
        <w:rPr>
          <w:rFonts w:ascii="Verdana" w:hAnsi="Verdana"/>
          <w:sz w:val="22"/>
          <w:szCs w:val="22"/>
        </w:rPr>
        <w:t xml:space="preserve">não </w:t>
      </w:r>
      <w:r w:rsidRPr="003B4CE7">
        <w:rPr>
          <w:rFonts w:ascii="Verdana" w:hAnsi="Verdana"/>
          <w:b/>
          <w:sz w:val="22"/>
          <w:szCs w:val="22"/>
        </w:rPr>
        <w:t>retirar a nota de empenho e/ou assinar o termo de contrato;</w:t>
      </w:r>
    </w:p>
    <w:p w14:paraId="27680544" w14:textId="77777777" w:rsidR="004F307A" w:rsidRPr="003B4CE7" w:rsidRDefault="004F307A" w:rsidP="004F307A">
      <w:pPr>
        <w:pStyle w:val="Corpodetexto"/>
        <w:rPr>
          <w:rFonts w:ascii="Verdana" w:hAnsi="Verdana"/>
          <w:b/>
          <w:sz w:val="22"/>
          <w:szCs w:val="22"/>
        </w:rPr>
      </w:pPr>
    </w:p>
    <w:p w14:paraId="5C9ED9BE"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2. </w:t>
      </w:r>
      <w:r w:rsidRPr="003B4CE7">
        <w:rPr>
          <w:rFonts w:ascii="Verdana" w:hAnsi="Verdana"/>
          <w:sz w:val="22"/>
          <w:szCs w:val="22"/>
        </w:rPr>
        <w:t>Deixar de entregar ou apresentar documentação falsa exigida no certame;</w:t>
      </w:r>
    </w:p>
    <w:p w14:paraId="55143845" w14:textId="77777777" w:rsidR="004F307A" w:rsidRPr="003B4CE7" w:rsidRDefault="004F307A" w:rsidP="004F307A">
      <w:pPr>
        <w:pStyle w:val="Corpodetexto"/>
        <w:rPr>
          <w:rFonts w:ascii="Verdana" w:hAnsi="Verdana"/>
          <w:b/>
          <w:sz w:val="22"/>
          <w:szCs w:val="22"/>
        </w:rPr>
      </w:pPr>
    </w:p>
    <w:p w14:paraId="03BF9EA3"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3. </w:t>
      </w:r>
      <w:r w:rsidRPr="003B4CE7">
        <w:rPr>
          <w:rFonts w:ascii="Verdana" w:hAnsi="Verdana"/>
          <w:sz w:val="22"/>
          <w:szCs w:val="22"/>
        </w:rPr>
        <w:t>Ensejar retardamento da execução do objeto;</w:t>
      </w:r>
    </w:p>
    <w:p w14:paraId="69359872" w14:textId="77777777" w:rsidR="004F307A" w:rsidRPr="003B4CE7" w:rsidRDefault="004F307A" w:rsidP="004F307A">
      <w:pPr>
        <w:pStyle w:val="Corpodetexto"/>
        <w:rPr>
          <w:rFonts w:ascii="Verdana" w:hAnsi="Verdana"/>
          <w:b/>
          <w:sz w:val="22"/>
          <w:szCs w:val="22"/>
        </w:rPr>
      </w:pPr>
    </w:p>
    <w:p w14:paraId="48264752"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4. </w:t>
      </w:r>
      <w:r w:rsidRPr="003B4CE7">
        <w:rPr>
          <w:rFonts w:ascii="Verdana" w:hAnsi="Verdana"/>
          <w:sz w:val="22"/>
          <w:szCs w:val="22"/>
        </w:rPr>
        <w:t>Não mantiver a proposta;</w:t>
      </w:r>
    </w:p>
    <w:p w14:paraId="7F8B02EE" w14:textId="77777777" w:rsidR="004F307A" w:rsidRPr="003B4CE7" w:rsidRDefault="004F307A" w:rsidP="004F307A">
      <w:pPr>
        <w:pStyle w:val="Corpodetexto"/>
        <w:rPr>
          <w:rFonts w:ascii="Verdana" w:hAnsi="Verdana"/>
          <w:b/>
          <w:sz w:val="22"/>
          <w:szCs w:val="22"/>
        </w:rPr>
      </w:pPr>
    </w:p>
    <w:p w14:paraId="12FC651E"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5. </w:t>
      </w:r>
      <w:r w:rsidRPr="003B4CE7">
        <w:rPr>
          <w:rFonts w:ascii="Verdana" w:hAnsi="Verdana"/>
          <w:sz w:val="22"/>
          <w:szCs w:val="22"/>
        </w:rPr>
        <w:t>Falhar ou fraudar na execução do contrato;</w:t>
      </w:r>
    </w:p>
    <w:p w14:paraId="77BFDEBA" w14:textId="77777777" w:rsidR="004F307A" w:rsidRPr="003B4CE7" w:rsidRDefault="004F307A" w:rsidP="004F307A">
      <w:pPr>
        <w:pStyle w:val="Corpodetexto"/>
        <w:rPr>
          <w:rFonts w:ascii="Verdana" w:hAnsi="Verdana"/>
          <w:b/>
          <w:sz w:val="22"/>
          <w:szCs w:val="22"/>
        </w:rPr>
      </w:pPr>
    </w:p>
    <w:p w14:paraId="16D07391"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6. </w:t>
      </w:r>
      <w:r w:rsidRPr="003B4CE7">
        <w:rPr>
          <w:rFonts w:ascii="Verdana" w:hAnsi="Verdana"/>
          <w:sz w:val="22"/>
          <w:szCs w:val="22"/>
        </w:rPr>
        <w:t>Cometer fraude fiscal.</w:t>
      </w:r>
    </w:p>
    <w:p w14:paraId="55EE4E07" w14:textId="77777777" w:rsidR="004F307A" w:rsidRPr="003B4CE7" w:rsidRDefault="004F307A" w:rsidP="004F307A">
      <w:pPr>
        <w:pStyle w:val="Corpodetexto"/>
        <w:rPr>
          <w:rFonts w:ascii="Verdana" w:hAnsi="Verdana"/>
          <w:b/>
          <w:sz w:val="22"/>
          <w:szCs w:val="22"/>
        </w:rPr>
      </w:pPr>
    </w:p>
    <w:p w14:paraId="32343FE8"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7. </w:t>
      </w:r>
      <w:r w:rsidRPr="003B4CE7">
        <w:rPr>
          <w:rFonts w:ascii="Verdana" w:hAnsi="Verdana"/>
          <w:sz w:val="22"/>
          <w:szCs w:val="22"/>
        </w:rPr>
        <w:t>Comportar-se de modo inidôneo.</w:t>
      </w:r>
    </w:p>
    <w:p w14:paraId="19846733" w14:textId="77777777" w:rsidR="004F307A" w:rsidRPr="003B4CE7" w:rsidRDefault="004F307A" w:rsidP="004F307A">
      <w:pPr>
        <w:pStyle w:val="Corpodetexto"/>
        <w:ind w:left="1134"/>
        <w:rPr>
          <w:rFonts w:ascii="Verdana" w:hAnsi="Verdana"/>
          <w:b/>
          <w:sz w:val="22"/>
          <w:szCs w:val="22"/>
        </w:rPr>
      </w:pPr>
    </w:p>
    <w:p w14:paraId="0777C0AF"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7.1. </w:t>
      </w:r>
      <w:r w:rsidRPr="003B4CE7">
        <w:rPr>
          <w:rFonts w:ascii="Verdana" w:hAnsi="Verdana"/>
          <w:sz w:val="22"/>
          <w:szCs w:val="22"/>
        </w:rPr>
        <w:t xml:space="preserve">O comparecimento de interessado para fins de participação no certame licitatório, </w:t>
      </w:r>
      <w:r w:rsidRPr="003B4CE7">
        <w:rPr>
          <w:rFonts w:ascii="Verdana" w:hAnsi="Verdana"/>
          <w:b/>
          <w:sz w:val="22"/>
          <w:szCs w:val="22"/>
        </w:rPr>
        <w:t>sem</w:t>
      </w:r>
      <w:r w:rsidRPr="003B4CE7">
        <w:rPr>
          <w:rFonts w:ascii="Verdana" w:hAnsi="Verdana"/>
          <w:sz w:val="22"/>
          <w:szCs w:val="22"/>
        </w:rPr>
        <w:t xml:space="preserve"> a observância dos impedimentos e vedações previstos em lei e no edital importa em comportamento inidôneo.</w:t>
      </w:r>
    </w:p>
    <w:p w14:paraId="1827B30C" w14:textId="77777777" w:rsidR="004F307A" w:rsidRPr="003B4CE7" w:rsidRDefault="004F307A" w:rsidP="004F307A">
      <w:pPr>
        <w:jc w:val="both"/>
        <w:rPr>
          <w:rFonts w:ascii="Verdana" w:hAnsi="Verdana"/>
          <w:b/>
          <w:sz w:val="22"/>
          <w:szCs w:val="22"/>
        </w:rPr>
      </w:pPr>
    </w:p>
    <w:p w14:paraId="460C930C"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7.2. </w:t>
      </w:r>
      <w:r w:rsidRPr="003B4CE7">
        <w:rPr>
          <w:rFonts w:ascii="Verdana" w:hAnsi="Verdana"/>
          <w:sz w:val="22"/>
          <w:szCs w:val="22"/>
        </w:rPr>
        <w:t xml:space="preserve">Reputar-se como inidôneos os atos descritos nos </w:t>
      </w:r>
      <w:r w:rsidRPr="003B4CE7">
        <w:rPr>
          <w:rFonts w:ascii="Verdana" w:hAnsi="Verdana"/>
          <w:b/>
          <w:sz w:val="22"/>
          <w:szCs w:val="22"/>
        </w:rPr>
        <w:t>artigos 92, § único, 96 e 97, § único</w:t>
      </w:r>
      <w:r w:rsidRPr="003B4CE7">
        <w:rPr>
          <w:rFonts w:ascii="Verdana" w:hAnsi="Verdana"/>
          <w:sz w:val="22"/>
          <w:szCs w:val="22"/>
        </w:rPr>
        <w:t xml:space="preserve"> da </w:t>
      </w:r>
      <w:r w:rsidRPr="003B4CE7">
        <w:rPr>
          <w:rFonts w:ascii="Verdana" w:hAnsi="Verdana"/>
          <w:b/>
          <w:sz w:val="22"/>
          <w:szCs w:val="22"/>
        </w:rPr>
        <w:t>Lei Federal nº8.666/1993</w:t>
      </w:r>
      <w:r w:rsidRPr="003B4CE7">
        <w:rPr>
          <w:rFonts w:ascii="Verdana" w:hAnsi="Verdana"/>
          <w:sz w:val="22"/>
          <w:szCs w:val="22"/>
        </w:rPr>
        <w:t>.</w:t>
      </w:r>
    </w:p>
    <w:p w14:paraId="6B721C55" w14:textId="77777777" w:rsidR="004F307A" w:rsidRPr="003B4CE7" w:rsidRDefault="004F307A" w:rsidP="004F307A">
      <w:pPr>
        <w:pStyle w:val="Corpodetexto"/>
        <w:ind w:left="1134"/>
        <w:rPr>
          <w:rFonts w:ascii="Verdana" w:hAnsi="Verdana"/>
          <w:b/>
          <w:sz w:val="22"/>
          <w:szCs w:val="22"/>
        </w:rPr>
      </w:pPr>
    </w:p>
    <w:p w14:paraId="5A11A2C4" w14:textId="2E125B55" w:rsidR="000B74F1" w:rsidRPr="003B4CE7" w:rsidRDefault="000B74F1" w:rsidP="000B74F1">
      <w:pPr>
        <w:pStyle w:val="Corpodetexto"/>
        <w:rPr>
          <w:rFonts w:ascii="Verdana" w:hAnsi="Verdana" w:cs="Arial"/>
          <w:b/>
          <w:bCs/>
          <w:sz w:val="22"/>
          <w:szCs w:val="22"/>
        </w:rPr>
      </w:pPr>
      <w:bookmarkStart w:id="3" w:name="_Hlk64538159"/>
      <w:r w:rsidRPr="003B4CE7">
        <w:rPr>
          <w:rFonts w:ascii="Verdana" w:hAnsi="Verdana" w:cs="Arial"/>
          <w:b/>
          <w:bCs/>
          <w:sz w:val="22"/>
          <w:szCs w:val="22"/>
        </w:rPr>
        <w:t xml:space="preserve">7.3. </w:t>
      </w:r>
      <w:r w:rsidRPr="003B4CE7">
        <w:rPr>
          <w:rFonts w:ascii="Verdana" w:hAnsi="Verdana" w:cs="Arial"/>
          <w:sz w:val="22"/>
          <w:szCs w:val="22"/>
        </w:rPr>
        <w:t xml:space="preserve">O uso ilícito do direito de preferência assegurado às microempresas (ME) e às empresas de pequeno porte (EPP) para oferta de lances em licitações, pelo amparo em declaração com conteúdo falso, configura fraude à licitação e enseja a declaração de inidoneidade do licitante fraudador </w:t>
      </w:r>
      <w:r w:rsidRPr="003B4CE7">
        <w:rPr>
          <w:rFonts w:ascii="Verdana" w:hAnsi="Verdana" w:cs="Arial"/>
          <w:b/>
          <w:bCs/>
          <w:sz w:val="22"/>
          <w:szCs w:val="22"/>
        </w:rPr>
        <w:t>(art. 46 da Lei 8.443/1992”. Acórdão n16768/2021 - TCU - Plenário.</w:t>
      </w:r>
    </w:p>
    <w:bookmarkEnd w:id="3"/>
    <w:p w14:paraId="4C4EB2DA" w14:textId="77777777" w:rsidR="000B74F1" w:rsidRPr="003B4CE7" w:rsidRDefault="000B74F1" w:rsidP="00470B67">
      <w:pPr>
        <w:pStyle w:val="Corpodetexto"/>
        <w:rPr>
          <w:rFonts w:ascii="Verdana" w:hAnsi="Verdana" w:cs="Arial"/>
          <w:b/>
          <w:sz w:val="22"/>
          <w:szCs w:val="22"/>
        </w:rPr>
      </w:pPr>
    </w:p>
    <w:p w14:paraId="1B993A85" w14:textId="3AAAFA3C" w:rsidR="00470B67" w:rsidRPr="003B4CE7" w:rsidRDefault="00470B67" w:rsidP="00470B67">
      <w:pPr>
        <w:pStyle w:val="Corpodetexto"/>
        <w:rPr>
          <w:rFonts w:ascii="Verdana" w:hAnsi="Verdana" w:cs="Arial"/>
          <w:sz w:val="22"/>
          <w:szCs w:val="22"/>
        </w:rPr>
      </w:pPr>
      <w:r w:rsidRPr="003B4CE7">
        <w:rPr>
          <w:rFonts w:ascii="Verdana" w:hAnsi="Verdana" w:cs="Arial"/>
          <w:b/>
          <w:sz w:val="22"/>
          <w:szCs w:val="22"/>
        </w:rPr>
        <w:t xml:space="preserve">8. </w:t>
      </w:r>
      <w:r w:rsidRPr="003B4CE7">
        <w:rPr>
          <w:rFonts w:ascii="Verdana" w:hAnsi="Verdana" w:cs="Arial"/>
          <w:sz w:val="22"/>
          <w:szCs w:val="22"/>
        </w:rPr>
        <w:t>Cometer fraude fiscal.</w:t>
      </w:r>
    </w:p>
    <w:p w14:paraId="45C9DB08" w14:textId="77777777" w:rsidR="00470B67" w:rsidRPr="003B4CE7" w:rsidRDefault="00470B67" w:rsidP="004F307A">
      <w:pPr>
        <w:pStyle w:val="Corpodetexto"/>
        <w:rPr>
          <w:rFonts w:ascii="Verdana" w:hAnsi="Verdana"/>
          <w:sz w:val="22"/>
          <w:szCs w:val="22"/>
        </w:rPr>
      </w:pPr>
    </w:p>
    <w:p w14:paraId="13B5D514" w14:textId="3B3044BD" w:rsidR="004F307A" w:rsidRPr="003B4CE7" w:rsidRDefault="004F307A" w:rsidP="004F307A">
      <w:pPr>
        <w:pStyle w:val="Corpodetexto"/>
        <w:rPr>
          <w:rFonts w:ascii="Verdana" w:hAnsi="Verdana"/>
          <w:sz w:val="22"/>
          <w:szCs w:val="22"/>
        </w:rPr>
      </w:pPr>
      <w:r w:rsidRPr="003B4CE7">
        <w:rPr>
          <w:rFonts w:ascii="Verdana" w:hAnsi="Verdana"/>
          <w:sz w:val="22"/>
          <w:szCs w:val="22"/>
        </w:rPr>
        <w:t>A Contratada, na hipótese de inexecução parcial ou total do contrato, ressalvados os casos fortuitos e de força maior devidamente comprovado, estará sujeita às seguintes penalidades, garantida a sua prévia defesa no respectivo processo:</w:t>
      </w:r>
    </w:p>
    <w:p w14:paraId="7093D3C2" w14:textId="77777777" w:rsidR="004F307A" w:rsidRPr="003B4CE7" w:rsidRDefault="004F307A" w:rsidP="004F307A">
      <w:pPr>
        <w:jc w:val="both"/>
        <w:rPr>
          <w:rFonts w:ascii="Verdana" w:hAnsi="Verdana"/>
          <w:b/>
          <w:sz w:val="22"/>
          <w:szCs w:val="22"/>
        </w:rPr>
      </w:pPr>
    </w:p>
    <w:p w14:paraId="68F79E8E" w14:textId="744E07F2" w:rsidR="004F307A" w:rsidRPr="003B4CE7" w:rsidRDefault="004F307A" w:rsidP="004F307A">
      <w:pPr>
        <w:jc w:val="both"/>
        <w:rPr>
          <w:rFonts w:ascii="Verdana" w:hAnsi="Verdana"/>
          <w:sz w:val="22"/>
          <w:szCs w:val="22"/>
        </w:rPr>
      </w:pPr>
      <w:r w:rsidRPr="003B4CE7">
        <w:rPr>
          <w:rFonts w:ascii="Verdana" w:hAnsi="Verdana"/>
          <w:b/>
          <w:sz w:val="22"/>
          <w:szCs w:val="22"/>
        </w:rPr>
        <w:t xml:space="preserve">1. </w:t>
      </w:r>
      <w:r w:rsidRPr="003B4CE7">
        <w:rPr>
          <w:rFonts w:ascii="Verdana" w:hAnsi="Verdana"/>
          <w:sz w:val="22"/>
          <w:szCs w:val="22"/>
        </w:rPr>
        <w:t>Advertência, nas hipóteses de execução irregular de que não resulte prejuízo;</w:t>
      </w:r>
    </w:p>
    <w:p w14:paraId="7E8A8ADE" w14:textId="77777777" w:rsidR="004F307A" w:rsidRPr="003B4CE7" w:rsidRDefault="004F307A" w:rsidP="004F307A">
      <w:pPr>
        <w:jc w:val="both"/>
        <w:rPr>
          <w:rFonts w:ascii="Verdana" w:hAnsi="Verdana"/>
          <w:b/>
          <w:sz w:val="22"/>
          <w:szCs w:val="22"/>
        </w:rPr>
      </w:pPr>
    </w:p>
    <w:p w14:paraId="23FE6C53" w14:textId="43DACED2" w:rsidR="004F307A" w:rsidRPr="003B4CE7" w:rsidRDefault="004F307A" w:rsidP="004F307A">
      <w:pPr>
        <w:jc w:val="both"/>
        <w:rPr>
          <w:rFonts w:ascii="Verdana" w:hAnsi="Verdana"/>
          <w:sz w:val="22"/>
          <w:szCs w:val="22"/>
        </w:rPr>
      </w:pPr>
      <w:r w:rsidRPr="003B4CE7">
        <w:rPr>
          <w:rFonts w:ascii="Verdana" w:hAnsi="Verdana"/>
          <w:b/>
          <w:sz w:val="22"/>
          <w:szCs w:val="22"/>
        </w:rPr>
        <w:t xml:space="preserve">2. </w:t>
      </w:r>
      <w:r w:rsidRPr="003B4CE7">
        <w:rPr>
          <w:rFonts w:ascii="Verdana" w:hAnsi="Verdana"/>
          <w:sz w:val="22"/>
          <w:szCs w:val="22"/>
        </w:rPr>
        <w:t xml:space="preserve">Multa administrativa, que não excederá, em seu total, </w:t>
      </w:r>
      <w:r w:rsidRPr="003B4CE7">
        <w:rPr>
          <w:rFonts w:ascii="Verdana" w:hAnsi="Verdana"/>
          <w:b/>
          <w:sz w:val="22"/>
          <w:szCs w:val="22"/>
        </w:rPr>
        <w:t>20% (vinte por cento)</w:t>
      </w:r>
      <w:r w:rsidRPr="003B4CE7">
        <w:rPr>
          <w:rFonts w:ascii="Verdana" w:hAnsi="Verdana"/>
          <w:sz w:val="22"/>
          <w:szCs w:val="22"/>
        </w:rPr>
        <w:t xml:space="preserve"> do valor da parcela inadimplida, nas hipóteses de inadimplemento ou infração de qualquer natureza;</w:t>
      </w:r>
    </w:p>
    <w:p w14:paraId="728E616C" w14:textId="77777777" w:rsidR="004F307A" w:rsidRPr="003B4CE7" w:rsidRDefault="004F307A" w:rsidP="004F307A">
      <w:pPr>
        <w:pStyle w:val="Corpodetexto"/>
        <w:rPr>
          <w:rFonts w:ascii="Verdana" w:hAnsi="Verdana"/>
          <w:b/>
          <w:sz w:val="22"/>
          <w:szCs w:val="22"/>
        </w:rPr>
      </w:pPr>
    </w:p>
    <w:p w14:paraId="5B3C720E" w14:textId="4864A5B8"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3. </w:t>
      </w:r>
      <w:r w:rsidRPr="003B4CE7">
        <w:rPr>
          <w:rFonts w:ascii="Verdana" w:hAnsi="Verdana"/>
          <w:sz w:val="22"/>
          <w:szCs w:val="22"/>
        </w:rPr>
        <w:t xml:space="preserve">Suspensão temporária de participação em licitação e impedimento de contratar com o </w:t>
      </w:r>
      <w:r w:rsidRPr="003B4CE7">
        <w:rPr>
          <w:rFonts w:ascii="Verdana" w:hAnsi="Verdana"/>
          <w:b/>
          <w:bCs/>
          <w:sz w:val="22"/>
          <w:szCs w:val="22"/>
        </w:rPr>
        <w:t xml:space="preserve">MUNICÍPIO DE SANTO ANTÔNIO DE PÁDUA, </w:t>
      </w:r>
      <w:r w:rsidRPr="003B4CE7">
        <w:rPr>
          <w:rFonts w:ascii="Verdana" w:hAnsi="Verdana"/>
          <w:sz w:val="22"/>
          <w:szCs w:val="22"/>
        </w:rPr>
        <w:t>por prazo não superior a dois anos;</w:t>
      </w:r>
    </w:p>
    <w:p w14:paraId="38F06CCF" w14:textId="77777777" w:rsidR="004F307A" w:rsidRPr="003B4CE7" w:rsidRDefault="004F307A" w:rsidP="004F307A">
      <w:pPr>
        <w:pStyle w:val="Corpodetexto"/>
        <w:rPr>
          <w:rFonts w:ascii="Verdana" w:hAnsi="Verdana"/>
          <w:b/>
          <w:sz w:val="22"/>
          <w:szCs w:val="22"/>
        </w:rPr>
      </w:pPr>
    </w:p>
    <w:p w14:paraId="7A8B2659"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4. </w:t>
      </w:r>
      <w:r w:rsidRPr="003B4CE7">
        <w:rPr>
          <w:rFonts w:ascii="Verdana" w:hAnsi="Verdana"/>
          <w:sz w:val="22"/>
          <w:szCs w:val="22"/>
        </w:rPr>
        <w:t>Declaração de inidoneidade para licitar ou contratar com a Administração Pública, enquanto perdurarem os motivos determinantes da punição ou até que seja promovida a reabilitação.</w:t>
      </w:r>
    </w:p>
    <w:p w14:paraId="474B2CC7" w14:textId="77777777" w:rsidR="004F307A" w:rsidRPr="003B4CE7" w:rsidRDefault="004F307A" w:rsidP="004F307A">
      <w:pPr>
        <w:jc w:val="both"/>
        <w:rPr>
          <w:rFonts w:ascii="Verdana" w:hAnsi="Verdana"/>
          <w:b/>
          <w:sz w:val="22"/>
          <w:szCs w:val="22"/>
        </w:rPr>
      </w:pPr>
    </w:p>
    <w:p w14:paraId="2A019F4B" w14:textId="00A637AA" w:rsidR="004F307A" w:rsidRPr="003B4CE7" w:rsidRDefault="004F307A" w:rsidP="004F307A">
      <w:pPr>
        <w:jc w:val="both"/>
        <w:rPr>
          <w:rFonts w:ascii="Verdana" w:hAnsi="Verdana"/>
          <w:b/>
          <w:sz w:val="22"/>
          <w:szCs w:val="22"/>
        </w:rPr>
      </w:pPr>
      <w:r w:rsidRPr="003B4CE7">
        <w:rPr>
          <w:rFonts w:ascii="Verdana" w:hAnsi="Verdana"/>
          <w:sz w:val="22"/>
          <w:szCs w:val="22"/>
        </w:rPr>
        <w:t xml:space="preserve">A </w:t>
      </w:r>
      <w:r w:rsidRPr="003B4CE7">
        <w:rPr>
          <w:rFonts w:ascii="Verdana" w:hAnsi="Verdana"/>
          <w:b/>
          <w:sz w:val="22"/>
          <w:szCs w:val="22"/>
        </w:rPr>
        <w:t>advertência</w:t>
      </w:r>
      <w:r w:rsidRPr="003B4CE7">
        <w:rPr>
          <w:rFonts w:ascii="Verdana" w:hAnsi="Verdana"/>
          <w:sz w:val="22"/>
          <w:szCs w:val="22"/>
        </w:rPr>
        <w:t xml:space="preserve"> será aplicada em casos de faltas leves, assim entendidas aquelas que não acarretem prejuízo ao interesse </w:t>
      </w:r>
      <w:bookmarkStart w:id="4" w:name="_Hlk66714102"/>
      <w:r w:rsidRPr="003B4CE7">
        <w:rPr>
          <w:rFonts w:ascii="Verdana" w:hAnsi="Verdana"/>
          <w:sz w:val="22"/>
          <w:szCs w:val="22"/>
        </w:rPr>
        <w:t>d</w:t>
      </w:r>
      <w:r w:rsidR="00D02FE4" w:rsidRPr="003B4CE7">
        <w:rPr>
          <w:rFonts w:ascii="Verdana" w:hAnsi="Verdana"/>
          <w:sz w:val="22"/>
          <w:szCs w:val="22"/>
        </w:rPr>
        <w:t xml:space="preserve">a </w:t>
      </w:r>
      <w:r w:rsidR="00D02FE4" w:rsidRPr="003B4CE7">
        <w:rPr>
          <w:rFonts w:ascii="Verdana" w:hAnsi="Verdana" w:cs="Arial"/>
          <w:b/>
          <w:sz w:val="22"/>
          <w:szCs w:val="22"/>
        </w:rPr>
        <w:t>execução do serviço</w:t>
      </w:r>
      <w:bookmarkEnd w:id="4"/>
      <w:r w:rsidRPr="003B4CE7">
        <w:rPr>
          <w:rFonts w:ascii="Verdana" w:hAnsi="Verdana"/>
          <w:b/>
          <w:sz w:val="22"/>
          <w:szCs w:val="22"/>
        </w:rPr>
        <w:t>.</w:t>
      </w:r>
    </w:p>
    <w:p w14:paraId="1B48C149" w14:textId="77777777" w:rsidR="004F307A" w:rsidRPr="003B4CE7" w:rsidRDefault="004F307A" w:rsidP="004F307A">
      <w:pPr>
        <w:pStyle w:val="Corpodetexto"/>
        <w:rPr>
          <w:rFonts w:ascii="Verdana" w:hAnsi="Verdana"/>
          <w:b/>
          <w:sz w:val="22"/>
          <w:szCs w:val="22"/>
        </w:rPr>
      </w:pPr>
    </w:p>
    <w:p w14:paraId="512BDA78" w14:textId="77777777" w:rsidR="004F307A" w:rsidRPr="003B4CE7" w:rsidRDefault="004F307A" w:rsidP="004F307A">
      <w:pPr>
        <w:pStyle w:val="Corpodetexto"/>
        <w:rPr>
          <w:rFonts w:ascii="Verdana" w:hAnsi="Verdana"/>
          <w:sz w:val="22"/>
          <w:szCs w:val="22"/>
        </w:rPr>
      </w:pPr>
      <w:r w:rsidRPr="003B4CE7">
        <w:rPr>
          <w:rFonts w:ascii="Verdana" w:hAnsi="Verdana"/>
          <w:sz w:val="22"/>
          <w:szCs w:val="22"/>
        </w:rPr>
        <w:lastRenderedPageBreak/>
        <w:t>A penalidade de suspensão temporária e impedimento de licitar e contratar com a Administração Pública, por prazo não superior a 02 anos poderá ser aplicado à Contratada nos seguintes casos, mesmo que desses fatos não resultem prejuízos:</w:t>
      </w:r>
    </w:p>
    <w:p w14:paraId="1A691C57" w14:textId="77777777" w:rsidR="004F307A" w:rsidRPr="003B4CE7" w:rsidRDefault="004F307A" w:rsidP="004F307A">
      <w:pPr>
        <w:pStyle w:val="Corpodetexto"/>
        <w:rPr>
          <w:rFonts w:ascii="Verdana" w:hAnsi="Verdana"/>
          <w:sz w:val="22"/>
          <w:szCs w:val="22"/>
        </w:rPr>
      </w:pPr>
    </w:p>
    <w:p w14:paraId="4D70FAEA"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1. </w:t>
      </w:r>
      <w:r w:rsidRPr="003B4CE7">
        <w:rPr>
          <w:rFonts w:ascii="Verdana" w:hAnsi="Verdana"/>
          <w:sz w:val="22"/>
          <w:szCs w:val="22"/>
        </w:rPr>
        <w:t>Reincidência em descumprimento do prazo contratual;</w:t>
      </w:r>
    </w:p>
    <w:p w14:paraId="0256BD86" w14:textId="77777777" w:rsidR="004F307A" w:rsidRPr="003B4CE7" w:rsidRDefault="004F307A" w:rsidP="004F307A">
      <w:pPr>
        <w:pStyle w:val="Corpodetexto"/>
        <w:rPr>
          <w:rFonts w:ascii="Verdana" w:hAnsi="Verdana"/>
          <w:sz w:val="22"/>
          <w:szCs w:val="22"/>
        </w:rPr>
      </w:pPr>
    </w:p>
    <w:p w14:paraId="54B18157"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2. </w:t>
      </w:r>
      <w:r w:rsidRPr="003B4CE7">
        <w:rPr>
          <w:rFonts w:ascii="Verdana" w:hAnsi="Verdana"/>
          <w:sz w:val="22"/>
          <w:szCs w:val="22"/>
        </w:rPr>
        <w:t>Descumprimento parcial total ou parcial de obrigação contratual;</w:t>
      </w:r>
    </w:p>
    <w:p w14:paraId="38BBC146" w14:textId="77777777" w:rsidR="004F307A" w:rsidRPr="003B4CE7" w:rsidRDefault="004F307A" w:rsidP="004F307A">
      <w:pPr>
        <w:pStyle w:val="Corpodetexto"/>
        <w:rPr>
          <w:rFonts w:ascii="Verdana" w:hAnsi="Verdana"/>
          <w:sz w:val="22"/>
          <w:szCs w:val="22"/>
        </w:rPr>
      </w:pPr>
    </w:p>
    <w:p w14:paraId="15F25CAB"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3. </w:t>
      </w:r>
      <w:r w:rsidRPr="003B4CE7">
        <w:rPr>
          <w:rFonts w:ascii="Verdana" w:hAnsi="Verdana"/>
          <w:sz w:val="22"/>
          <w:szCs w:val="22"/>
        </w:rPr>
        <w:t>Rescisão do contrato;</w:t>
      </w:r>
    </w:p>
    <w:p w14:paraId="0DD9D57B" w14:textId="77777777" w:rsidR="004F307A" w:rsidRPr="003B4CE7" w:rsidRDefault="004F307A" w:rsidP="004F307A">
      <w:pPr>
        <w:pStyle w:val="Corpodetexto"/>
        <w:rPr>
          <w:rFonts w:ascii="Verdana" w:hAnsi="Verdana"/>
          <w:sz w:val="22"/>
          <w:szCs w:val="22"/>
        </w:rPr>
      </w:pPr>
    </w:p>
    <w:p w14:paraId="78DF7C7D"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4. </w:t>
      </w:r>
      <w:r w:rsidRPr="003B4CE7">
        <w:rPr>
          <w:rFonts w:ascii="Verdana" w:hAnsi="Verdana"/>
          <w:sz w:val="22"/>
          <w:szCs w:val="22"/>
        </w:rPr>
        <w:t>Tenha sofrido condenação definitiva por praticar, por meios dolosos, fraude fiscal no recolhimento de quaisquer tributos;</w:t>
      </w:r>
    </w:p>
    <w:p w14:paraId="30B7B914" w14:textId="77777777" w:rsidR="004F307A" w:rsidRPr="003B4CE7" w:rsidRDefault="004F307A" w:rsidP="004F307A">
      <w:pPr>
        <w:pStyle w:val="Corpodetexto"/>
        <w:rPr>
          <w:rFonts w:ascii="Verdana" w:hAnsi="Verdana"/>
          <w:sz w:val="22"/>
          <w:szCs w:val="22"/>
        </w:rPr>
      </w:pPr>
    </w:p>
    <w:p w14:paraId="1343FCE0"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5. </w:t>
      </w:r>
      <w:r w:rsidRPr="003B4CE7">
        <w:rPr>
          <w:rFonts w:ascii="Verdana" w:hAnsi="Verdana"/>
          <w:sz w:val="22"/>
          <w:szCs w:val="22"/>
        </w:rPr>
        <w:t>Tenha praticado atos ilícitos visando frustrar os objetivos da licitação;</w:t>
      </w:r>
    </w:p>
    <w:p w14:paraId="3248D13A" w14:textId="77777777" w:rsidR="004F307A" w:rsidRPr="003B4CE7" w:rsidRDefault="004F307A" w:rsidP="004F307A">
      <w:pPr>
        <w:pStyle w:val="Corpodetexto"/>
        <w:rPr>
          <w:rFonts w:ascii="Verdana" w:hAnsi="Verdana"/>
          <w:sz w:val="22"/>
          <w:szCs w:val="22"/>
        </w:rPr>
      </w:pPr>
    </w:p>
    <w:p w14:paraId="2E8F6C39" w14:textId="77777777" w:rsidR="004F307A" w:rsidRPr="003B4CE7" w:rsidRDefault="004F307A" w:rsidP="004F307A">
      <w:pPr>
        <w:pStyle w:val="Corpodetexto"/>
        <w:rPr>
          <w:rFonts w:ascii="Verdana" w:hAnsi="Verdana"/>
          <w:sz w:val="22"/>
          <w:szCs w:val="22"/>
        </w:rPr>
      </w:pPr>
      <w:r w:rsidRPr="003B4CE7">
        <w:rPr>
          <w:rFonts w:ascii="Verdana" w:hAnsi="Verdana"/>
          <w:b/>
          <w:sz w:val="22"/>
          <w:szCs w:val="22"/>
        </w:rPr>
        <w:t xml:space="preserve">6. </w:t>
      </w:r>
      <w:r w:rsidRPr="003B4CE7">
        <w:rPr>
          <w:rFonts w:ascii="Verdana" w:hAnsi="Verdana"/>
          <w:sz w:val="22"/>
          <w:szCs w:val="22"/>
        </w:rPr>
        <w:t>Demonstre não possuir idoneidade para contratar com a Administração em virtude de atos ilícitos praticados.</w:t>
      </w:r>
    </w:p>
    <w:p w14:paraId="4F378B7E" w14:textId="77777777" w:rsidR="004F307A" w:rsidRPr="003B4CE7" w:rsidRDefault="004F307A" w:rsidP="004F307A">
      <w:pPr>
        <w:pStyle w:val="Corpodetexto"/>
        <w:rPr>
          <w:rFonts w:ascii="Verdana" w:hAnsi="Verdana"/>
          <w:b/>
          <w:sz w:val="22"/>
          <w:szCs w:val="22"/>
        </w:rPr>
      </w:pPr>
    </w:p>
    <w:p w14:paraId="20EF30E0" w14:textId="77777777" w:rsidR="004F307A" w:rsidRPr="003B4CE7" w:rsidRDefault="004F307A" w:rsidP="004F307A">
      <w:pPr>
        <w:pStyle w:val="Corpodetexto"/>
        <w:rPr>
          <w:rFonts w:ascii="Verdana" w:hAnsi="Verdana"/>
          <w:sz w:val="22"/>
          <w:szCs w:val="22"/>
        </w:rPr>
      </w:pPr>
      <w:r w:rsidRPr="003B4CE7">
        <w:rPr>
          <w:rFonts w:ascii="Verdana" w:hAnsi="Verdana"/>
          <w:sz w:val="22"/>
          <w:szCs w:val="22"/>
        </w:rPr>
        <w:t>As penalidades previstas de advertência, suspensão temporária e declaração de inidoneidade poderão ser aplicadas juntamente com a pena de multa, sendo assegurada</w:t>
      </w:r>
      <w:r w:rsidRPr="003B4CE7">
        <w:rPr>
          <w:rFonts w:ascii="Verdana" w:hAnsi="Verdana"/>
          <w:b/>
          <w:sz w:val="22"/>
          <w:szCs w:val="22"/>
        </w:rPr>
        <w:t xml:space="preserve"> </w:t>
      </w:r>
      <w:r w:rsidRPr="003B4CE7">
        <w:rPr>
          <w:rFonts w:ascii="Verdana" w:hAnsi="Verdana"/>
          <w:sz w:val="22"/>
          <w:szCs w:val="22"/>
        </w:rPr>
        <w:t>à Contratada a defesa prévia, no respectivo processo, no prazo de 05 (cinco) dias úteis, contados da notificação administrativa.</w:t>
      </w:r>
    </w:p>
    <w:p w14:paraId="1332BB86" w14:textId="77777777" w:rsidR="004F307A" w:rsidRPr="003B4CE7" w:rsidRDefault="004F307A" w:rsidP="004F307A">
      <w:pPr>
        <w:jc w:val="both"/>
        <w:rPr>
          <w:rFonts w:ascii="Verdana" w:hAnsi="Verdana"/>
          <w:b/>
          <w:sz w:val="22"/>
          <w:szCs w:val="22"/>
        </w:rPr>
      </w:pPr>
    </w:p>
    <w:p w14:paraId="1C50B55C" w14:textId="1C2BA491" w:rsidR="004F307A" w:rsidRPr="003B4CE7" w:rsidRDefault="004F307A" w:rsidP="004F307A">
      <w:pPr>
        <w:jc w:val="both"/>
        <w:rPr>
          <w:rFonts w:ascii="Verdana" w:hAnsi="Verdana"/>
          <w:sz w:val="22"/>
          <w:szCs w:val="22"/>
        </w:rPr>
      </w:pPr>
      <w:r w:rsidRPr="003B4CE7">
        <w:rPr>
          <w:rFonts w:ascii="Verdana" w:hAnsi="Verdana"/>
          <w:sz w:val="22"/>
          <w:szCs w:val="22"/>
        </w:rPr>
        <w:t xml:space="preserve">Ocorrendo atraso injustificado </w:t>
      </w:r>
      <w:bookmarkStart w:id="5" w:name="_Hlk66714122"/>
      <w:r w:rsidR="00D02FE4" w:rsidRPr="003B4CE7">
        <w:rPr>
          <w:rFonts w:ascii="Verdana" w:hAnsi="Verdana" w:cs="Arial"/>
          <w:sz w:val="22"/>
          <w:szCs w:val="22"/>
        </w:rPr>
        <w:t>na</w:t>
      </w:r>
      <w:r w:rsidR="00D02FE4" w:rsidRPr="003B4CE7">
        <w:rPr>
          <w:rFonts w:ascii="Verdana" w:hAnsi="Verdana" w:cs="Arial"/>
          <w:b/>
          <w:sz w:val="22"/>
          <w:szCs w:val="22"/>
        </w:rPr>
        <w:t xml:space="preserve"> execução do serviço</w:t>
      </w:r>
      <w:bookmarkEnd w:id="5"/>
      <w:r w:rsidRPr="003B4CE7">
        <w:rPr>
          <w:rFonts w:ascii="Verdana" w:hAnsi="Verdana"/>
          <w:sz w:val="22"/>
          <w:szCs w:val="22"/>
        </w:rPr>
        <w:t>, por culpa da Contratada, ser-lhe-á aplicada multa moratória de 1% (um por cento),</w:t>
      </w:r>
      <w:r w:rsidRPr="003B4CE7">
        <w:rPr>
          <w:rFonts w:ascii="Verdana" w:hAnsi="Verdana"/>
          <w:b/>
          <w:sz w:val="22"/>
          <w:szCs w:val="22"/>
        </w:rPr>
        <w:t xml:space="preserve"> </w:t>
      </w:r>
      <w:r w:rsidRPr="003B4CE7">
        <w:rPr>
          <w:rFonts w:ascii="Verdana" w:hAnsi="Verdana"/>
          <w:sz w:val="22"/>
          <w:szCs w:val="22"/>
        </w:rPr>
        <w:t>por dia útil, sobre o valor da prestação em atraso, constituindo-se em mora independente de notificação ou interpelação.</w:t>
      </w:r>
    </w:p>
    <w:p w14:paraId="5F4A4E4E" w14:textId="77777777" w:rsidR="004F307A" w:rsidRPr="003B4CE7" w:rsidRDefault="004F307A" w:rsidP="004F307A">
      <w:pPr>
        <w:pStyle w:val="Corpodetexto"/>
        <w:rPr>
          <w:rFonts w:ascii="Verdana" w:hAnsi="Verdana"/>
          <w:sz w:val="22"/>
          <w:szCs w:val="22"/>
        </w:rPr>
      </w:pPr>
    </w:p>
    <w:p w14:paraId="40AAF5E8" w14:textId="2DC9F106" w:rsidR="004F307A" w:rsidRPr="003B4CE7" w:rsidRDefault="004F307A" w:rsidP="004F307A">
      <w:pPr>
        <w:pStyle w:val="Corpodetexto"/>
        <w:rPr>
          <w:rFonts w:ascii="Verdana" w:hAnsi="Verdana"/>
          <w:b/>
          <w:sz w:val="22"/>
          <w:szCs w:val="22"/>
        </w:rPr>
      </w:pPr>
      <w:r w:rsidRPr="003B4CE7">
        <w:rPr>
          <w:rFonts w:ascii="Verdana" w:hAnsi="Verdana"/>
          <w:sz w:val="22"/>
          <w:szCs w:val="22"/>
        </w:rPr>
        <w:t xml:space="preserve">A recusa injustificada do licitante vencedor em </w:t>
      </w:r>
      <w:r w:rsidRPr="003B4CE7">
        <w:rPr>
          <w:rFonts w:ascii="Verdana" w:hAnsi="Verdana"/>
          <w:b/>
          <w:sz w:val="22"/>
          <w:szCs w:val="22"/>
        </w:rPr>
        <w:t>assinar retirar a nota de empenho e/ou assinar o termo de contrato e/ou assinar a ata de registro de preços,</w:t>
      </w:r>
      <w:r w:rsidRPr="003B4CE7">
        <w:rPr>
          <w:rFonts w:ascii="Verdana" w:hAnsi="Verdana"/>
          <w:sz w:val="22"/>
          <w:szCs w:val="22"/>
        </w:rPr>
        <w:t xml:space="preserve"> no prazo estipulado</w:t>
      </w:r>
      <w:r w:rsidRPr="003B4CE7">
        <w:rPr>
          <w:rFonts w:ascii="Verdana" w:hAnsi="Verdana"/>
          <w:b/>
          <w:sz w:val="22"/>
          <w:szCs w:val="22"/>
        </w:rPr>
        <w:t>,</w:t>
      </w:r>
      <w:r w:rsidRPr="003B4CE7">
        <w:rPr>
          <w:rFonts w:ascii="Verdana" w:hAnsi="Verdana"/>
          <w:sz w:val="22"/>
          <w:szCs w:val="22"/>
        </w:rPr>
        <w:t xml:space="preserve"> importa inexecução total da obrigação</w:t>
      </w:r>
      <w:r w:rsidRPr="003B4CE7">
        <w:rPr>
          <w:rFonts w:ascii="Verdana" w:hAnsi="Verdana"/>
          <w:b/>
          <w:sz w:val="22"/>
          <w:szCs w:val="22"/>
        </w:rPr>
        <w:t>,</w:t>
      </w:r>
      <w:r w:rsidRPr="003B4CE7">
        <w:rPr>
          <w:rFonts w:ascii="Verdana" w:hAnsi="Verdana"/>
          <w:sz w:val="22"/>
          <w:szCs w:val="22"/>
        </w:rPr>
        <w:t xml:space="preserve"> caracterizando o descumprimento total da obrigação assumida,</w:t>
      </w:r>
      <w:r w:rsidRPr="003B4CE7">
        <w:rPr>
          <w:rFonts w:ascii="Verdana" w:hAnsi="Verdana"/>
          <w:b/>
          <w:sz w:val="22"/>
          <w:szCs w:val="22"/>
        </w:rPr>
        <w:t xml:space="preserve"> </w:t>
      </w:r>
      <w:r w:rsidRPr="003B4CE7">
        <w:rPr>
          <w:rFonts w:ascii="Verdana" w:hAnsi="Verdana"/>
          <w:sz w:val="22"/>
          <w:szCs w:val="22"/>
        </w:rPr>
        <w:t>sujeitando-o à aplicação das penalidades prevista,</w:t>
      </w:r>
      <w:r w:rsidRPr="003B4CE7">
        <w:rPr>
          <w:rFonts w:ascii="Verdana" w:hAnsi="Verdana"/>
          <w:b/>
          <w:sz w:val="22"/>
          <w:szCs w:val="22"/>
        </w:rPr>
        <w:t xml:space="preserve"> </w:t>
      </w:r>
      <w:r w:rsidRPr="003B4CE7">
        <w:rPr>
          <w:rFonts w:ascii="Verdana" w:hAnsi="Verdana"/>
          <w:sz w:val="22"/>
          <w:szCs w:val="22"/>
        </w:rPr>
        <w:t xml:space="preserve">inclusive multa, que não excederá, em seu total, </w:t>
      </w:r>
      <w:r w:rsidRPr="003B4CE7">
        <w:rPr>
          <w:rFonts w:ascii="Verdana" w:hAnsi="Verdana"/>
          <w:b/>
          <w:sz w:val="22"/>
          <w:szCs w:val="22"/>
        </w:rPr>
        <w:t>20% (vinte por cento)</w:t>
      </w:r>
      <w:r w:rsidRPr="003B4CE7">
        <w:rPr>
          <w:rFonts w:ascii="Verdana" w:hAnsi="Verdana"/>
          <w:sz w:val="22"/>
          <w:szCs w:val="22"/>
        </w:rPr>
        <w:t xml:space="preserve"> do valor da parcela inadimplida,</w:t>
      </w:r>
      <w:r w:rsidRPr="003B4CE7">
        <w:rPr>
          <w:rFonts w:ascii="Verdana" w:hAnsi="Verdana"/>
          <w:b/>
          <w:sz w:val="22"/>
          <w:szCs w:val="22"/>
        </w:rPr>
        <w:t xml:space="preserve"> </w:t>
      </w:r>
      <w:r w:rsidRPr="003B4CE7">
        <w:rPr>
          <w:rFonts w:ascii="Verdana" w:hAnsi="Verdana"/>
          <w:sz w:val="22"/>
          <w:szCs w:val="22"/>
        </w:rPr>
        <w:t xml:space="preserve">facultando o </w:t>
      </w:r>
      <w:r w:rsidR="00841B24" w:rsidRPr="003B4CE7">
        <w:rPr>
          <w:rFonts w:ascii="Verdana" w:hAnsi="Verdana"/>
          <w:b/>
          <w:bCs/>
          <w:sz w:val="22"/>
          <w:szCs w:val="22"/>
        </w:rPr>
        <w:t xml:space="preserve">MUNICÍPIO DE SANTO ANTÔNIO DE PÁDUA </w:t>
      </w:r>
      <w:r w:rsidR="00841B24" w:rsidRPr="003B4CE7">
        <w:rPr>
          <w:rFonts w:ascii="Verdana" w:hAnsi="Verdana"/>
          <w:sz w:val="22"/>
          <w:szCs w:val="22"/>
        </w:rPr>
        <w:t>através do</w:t>
      </w:r>
      <w:r w:rsidR="00841B24" w:rsidRPr="003B4CE7">
        <w:rPr>
          <w:rFonts w:ascii="Verdana" w:hAnsi="Verdana"/>
          <w:b/>
          <w:bCs/>
          <w:sz w:val="22"/>
          <w:szCs w:val="22"/>
        </w:rPr>
        <w:t xml:space="preserve"> FUNDO MUNICIPAL DE SAÚDE DE SANTO ANTÔNIO DE PÁDUA</w:t>
      </w:r>
      <w:r w:rsidR="00841B24" w:rsidRPr="003B4CE7">
        <w:rPr>
          <w:rFonts w:ascii="Verdana" w:hAnsi="Verdana"/>
          <w:sz w:val="22"/>
          <w:szCs w:val="22"/>
        </w:rPr>
        <w:t xml:space="preserve"> </w:t>
      </w:r>
      <w:r w:rsidRPr="003B4CE7">
        <w:rPr>
          <w:rFonts w:ascii="Verdana" w:hAnsi="Verdana"/>
          <w:sz w:val="22"/>
          <w:szCs w:val="22"/>
        </w:rPr>
        <w:t>a</w:t>
      </w:r>
      <w:r w:rsidRPr="003B4CE7">
        <w:rPr>
          <w:rFonts w:ascii="Verdana" w:hAnsi="Verdana"/>
          <w:b/>
          <w:sz w:val="22"/>
          <w:szCs w:val="22"/>
        </w:rPr>
        <w:t xml:space="preserve"> </w:t>
      </w:r>
      <w:r w:rsidRPr="003B4CE7">
        <w:rPr>
          <w:rFonts w:ascii="Verdana" w:hAnsi="Verdana"/>
          <w:sz w:val="22"/>
          <w:szCs w:val="22"/>
        </w:rPr>
        <w:t xml:space="preserve">convocar o licitante remanescente, na forma do </w:t>
      </w:r>
      <w:r w:rsidRPr="003B4CE7">
        <w:rPr>
          <w:rFonts w:ascii="Verdana" w:hAnsi="Verdana"/>
          <w:b/>
          <w:sz w:val="22"/>
          <w:szCs w:val="22"/>
        </w:rPr>
        <w:t>artigo 64, § 2º da Lei Federal nº8.666/1993.</w:t>
      </w:r>
    </w:p>
    <w:p w14:paraId="79A88A83" w14:textId="77777777" w:rsidR="004F307A" w:rsidRPr="003B4CE7" w:rsidRDefault="004F307A" w:rsidP="004F307A">
      <w:pPr>
        <w:pStyle w:val="Corpodetexto"/>
        <w:rPr>
          <w:rFonts w:ascii="Verdana" w:hAnsi="Verdana"/>
          <w:b/>
          <w:sz w:val="22"/>
          <w:szCs w:val="22"/>
        </w:rPr>
      </w:pPr>
    </w:p>
    <w:p w14:paraId="36309F5B" w14:textId="08290BFF" w:rsidR="004F307A" w:rsidRPr="003B4CE7" w:rsidRDefault="004F307A" w:rsidP="004F307A">
      <w:pPr>
        <w:pStyle w:val="Corpodetexto"/>
        <w:rPr>
          <w:rFonts w:ascii="Verdana" w:hAnsi="Verdana"/>
          <w:sz w:val="22"/>
          <w:szCs w:val="22"/>
        </w:rPr>
      </w:pPr>
      <w:r w:rsidRPr="003B4CE7">
        <w:rPr>
          <w:rFonts w:ascii="Verdana" w:hAnsi="Verdana"/>
          <w:sz w:val="22"/>
          <w:szCs w:val="22"/>
        </w:rPr>
        <w:t xml:space="preserve">Os danos e perdas decorrentes de culpa ou dolo da Contratada serão ressarcidos ao </w:t>
      </w:r>
      <w:r w:rsidR="00C70944" w:rsidRPr="003B4CE7">
        <w:rPr>
          <w:rFonts w:ascii="Verdana" w:hAnsi="Verdana"/>
          <w:sz w:val="22"/>
          <w:szCs w:val="22"/>
        </w:rPr>
        <w:t>Contratante</w:t>
      </w:r>
      <w:r w:rsidR="00C70944" w:rsidRPr="003B4CE7">
        <w:rPr>
          <w:rFonts w:ascii="Verdana" w:hAnsi="Verdana"/>
          <w:b/>
          <w:bCs/>
          <w:sz w:val="22"/>
          <w:szCs w:val="22"/>
        </w:rPr>
        <w:t xml:space="preserve"> </w:t>
      </w:r>
      <w:r w:rsidRPr="003B4CE7">
        <w:rPr>
          <w:rFonts w:ascii="Verdana" w:hAnsi="Verdana"/>
          <w:sz w:val="22"/>
          <w:szCs w:val="22"/>
        </w:rPr>
        <w:t xml:space="preserve">no prazo máximo de </w:t>
      </w:r>
      <w:r w:rsidRPr="003B4CE7">
        <w:rPr>
          <w:rFonts w:ascii="Verdana" w:hAnsi="Verdana"/>
          <w:b/>
          <w:sz w:val="22"/>
          <w:szCs w:val="22"/>
        </w:rPr>
        <w:t>03 (três) dias</w:t>
      </w:r>
      <w:r w:rsidRPr="003B4CE7">
        <w:rPr>
          <w:rFonts w:ascii="Verdana" w:hAnsi="Verdana"/>
          <w:sz w:val="22"/>
          <w:szCs w:val="22"/>
        </w:rPr>
        <w:t>, contados de notificação administrativa, sob pena de multa de 0,5% (meio por cento) sobre o valor do contrato, por dia de atraso.</w:t>
      </w:r>
    </w:p>
    <w:p w14:paraId="025E4752" w14:textId="77777777" w:rsidR="004F307A" w:rsidRPr="003B4CE7" w:rsidRDefault="004F307A" w:rsidP="004F307A">
      <w:pPr>
        <w:pStyle w:val="Corpodetexto"/>
        <w:rPr>
          <w:rFonts w:ascii="Verdana" w:hAnsi="Verdana"/>
          <w:b/>
          <w:sz w:val="22"/>
          <w:szCs w:val="22"/>
        </w:rPr>
      </w:pPr>
    </w:p>
    <w:p w14:paraId="75E2BF6C" w14:textId="23C1A2AC" w:rsidR="004F307A" w:rsidRPr="003B4CE7" w:rsidRDefault="004F307A" w:rsidP="004F307A">
      <w:pPr>
        <w:pStyle w:val="Corpodetexto"/>
        <w:rPr>
          <w:rFonts w:ascii="Verdana" w:hAnsi="Verdana"/>
          <w:sz w:val="22"/>
          <w:szCs w:val="22"/>
        </w:rPr>
      </w:pPr>
      <w:r w:rsidRPr="003B4CE7">
        <w:rPr>
          <w:rFonts w:ascii="Verdana" w:hAnsi="Verdana"/>
          <w:sz w:val="22"/>
          <w:szCs w:val="22"/>
        </w:rPr>
        <w:t xml:space="preserve">As multas previstas não têm caráter compensatório e o seu pagamento não elide a responsabilidade da Contratada pelos danos causados ao </w:t>
      </w:r>
      <w:r w:rsidR="00AC1B29" w:rsidRPr="003B4CE7">
        <w:rPr>
          <w:rFonts w:ascii="Verdana" w:hAnsi="Verdana"/>
          <w:sz w:val="22"/>
          <w:szCs w:val="22"/>
        </w:rPr>
        <w:t>Contratante</w:t>
      </w:r>
      <w:r w:rsidRPr="003B4CE7">
        <w:rPr>
          <w:rFonts w:ascii="Verdana" w:hAnsi="Verdana"/>
          <w:b/>
          <w:bCs/>
          <w:sz w:val="22"/>
          <w:szCs w:val="22"/>
        </w:rPr>
        <w:t xml:space="preserve"> </w:t>
      </w:r>
      <w:r w:rsidRPr="003B4CE7">
        <w:rPr>
          <w:rFonts w:ascii="Verdana" w:hAnsi="Verdana"/>
          <w:sz w:val="22"/>
          <w:szCs w:val="22"/>
        </w:rPr>
        <w:t>e, ainda, não impede que sejam aplicadas outras sanções previstas em lei</w:t>
      </w:r>
      <w:r w:rsidRPr="003B4CE7">
        <w:rPr>
          <w:rFonts w:ascii="Verdana" w:hAnsi="Verdana"/>
          <w:b/>
          <w:sz w:val="22"/>
          <w:szCs w:val="22"/>
        </w:rPr>
        <w:t xml:space="preserve"> </w:t>
      </w:r>
      <w:r w:rsidRPr="003B4CE7">
        <w:rPr>
          <w:rFonts w:ascii="Verdana" w:hAnsi="Verdana"/>
          <w:sz w:val="22"/>
          <w:szCs w:val="22"/>
        </w:rPr>
        <w:t xml:space="preserve">e que o contrato seja rescindido unilateralmente.  </w:t>
      </w:r>
    </w:p>
    <w:p w14:paraId="16D679A4" w14:textId="77777777" w:rsidR="004F307A" w:rsidRPr="003B4CE7" w:rsidRDefault="004F307A" w:rsidP="004F307A">
      <w:pPr>
        <w:pStyle w:val="Corpodetexto"/>
        <w:rPr>
          <w:rFonts w:ascii="Verdana" w:hAnsi="Verdana"/>
          <w:sz w:val="22"/>
          <w:szCs w:val="22"/>
        </w:rPr>
      </w:pPr>
    </w:p>
    <w:p w14:paraId="3D05463F" w14:textId="330EC54A" w:rsidR="004F307A" w:rsidRPr="003B4CE7" w:rsidRDefault="004F307A" w:rsidP="004F307A">
      <w:pPr>
        <w:pStyle w:val="Corpodetexto"/>
        <w:rPr>
          <w:rFonts w:ascii="Verdana" w:hAnsi="Verdana"/>
          <w:sz w:val="22"/>
          <w:szCs w:val="22"/>
        </w:rPr>
      </w:pPr>
      <w:r w:rsidRPr="003B4CE7">
        <w:rPr>
          <w:rFonts w:ascii="Verdana" w:hAnsi="Verdana"/>
          <w:sz w:val="22"/>
          <w:szCs w:val="22"/>
        </w:rPr>
        <w:t>A multa aplicada deverá ser recolhida dentro do prazo de</w:t>
      </w:r>
      <w:r w:rsidRPr="003B4CE7">
        <w:rPr>
          <w:rFonts w:ascii="Verdana" w:hAnsi="Verdana"/>
          <w:b/>
          <w:sz w:val="22"/>
          <w:szCs w:val="22"/>
        </w:rPr>
        <w:t xml:space="preserve"> </w:t>
      </w:r>
      <w:r w:rsidRPr="003B4CE7">
        <w:rPr>
          <w:rFonts w:ascii="Verdana" w:hAnsi="Verdana"/>
          <w:sz w:val="22"/>
          <w:szCs w:val="22"/>
        </w:rPr>
        <w:t>03 (três) dias a contar da correspondente notificação e poderá ser descontada de eventuais créditos que a Contratada</w:t>
      </w:r>
      <w:r w:rsidRPr="003B4CE7">
        <w:rPr>
          <w:rFonts w:ascii="Verdana" w:hAnsi="Verdana"/>
          <w:b/>
          <w:sz w:val="22"/>
          <w:szCs w:val="22"/>
        </w:rPr>
        <w:t xml:space="preserve"> </w:t>
      </w:r>
      <w:r w:rsidRPr="003B4CE7">
        <w:rPr>
          <w:rFonts w:ascii="Verdana" w:hAnsi="Verdana"/>
          <w:sz w:val="22"/>
          <w:szCs w:val="22"/>
        </w:rPr>
        <w:t xml:space="preserve">tenha junto ao </w:t>
      </w:r>
      <w:r w:rsidR="00C70944" w:rsidRPr="003B4CE7">
        <w:rPr>
          <w:rFonts w:ascii="Verdana" w:hAnsi="Verdana"/>
          <w:sz w:val="22"/>
          <w:szCs w:val="22"/>
        </w:rPr>
        <w:t>Contratante</w:t>
      </w:r>
      <w:r w:rsidRPr="003B4CE7">
        <w:rPr>
          <w:rFonts w:ascii="Verdana" w:hAnsi="Verdana"/>
          <w:b/>
          <w:bCs/>
          <w:sz w:val="22"/>
          <w:szCs w:val="22"/>
        </w:rPr>
        <w:t xml:space="preserve">, </w:t>
      </w:r>
      <w:r w:rsidRPr="003B4CE7">
        <w:rPr>
          <w:rFonts w:ascii="Verdana" w:hAnsi="Verdana"/>
          <w:sz w:val="22"/>
          <w:szCs w:val="22"/>
        </w:rPr>
        <w:t>sem embargo de ser cobrada judicialmente.</w:t>
      </w:r>
    </w:p>
    <w:p w14:paraId="0E64A52C" w14:textId="77777777" w:rsidR="004F307A" w:rsidRPr="003B4CE7" w:rsidRDefault="004F307A" w:rsidP="004F307A">
      <w:pPr>
        <w:pStyle w:val="Corpodetexto21"/>
        <w:rPr>
          <w:rFonts w:ascii="Verdana" w:eastAsia="Arial" w:hAnsi="Verdana"/>
          <w:b/>
          <w:sz w:val="22"/>
          <w:szCs w:val="22"/>
          <w:highlight w:val="yellow"/>
        </w:rPr>
      </w:pPr>
    </w:p>
    <w:p w14:paraId="152B9A17" w14:textId="77777777" w:rsidR="00C60E41" w:rsidRPr="003B4CE7" w:rsidRDefault="00C60E41" w:rsidP="004F307A">
      <w:pPr>
        <w:jc w:val="both"/>
        <w:rPr>
          <w:rFonts w:ascii="Verdana" w:hAnsi="Verdana"/>
          <w:b/>
          <w:sz w:val="22"/>
          <w:szCs w:val="22"/>
        </w:rPr>
      </w:pPr>
    </w:p>
    <w:p w14:paraId="0F1F2DE5" w14:textId="77777777" w:rsidR="00C60E41" w:rsidRPr="003B4CE7" w:rsidRDefault="00C60E41" w:rsidP="004F307A">
      <w:pPr>
        <w:jc w:val="both"/>
        <w:rPr>
          <w:rFonts w:ascii="Verdana" w:hAnsi="Verdana"/>
          <w:b/>
          <w:sz w:val="22"/>
          <w:szCs w:val="22"/>
        </w:rPr>
      </w:pPr>
    </w:p>
    <w:p w14:paraId="46214AFF" w14:textId="667E6BAD" w:rsidR="004F307A" w:rsidRPr="003B4CE7" w:rsidRDefault="00841B24" w:rsidP="004F307A">
      <w:pPr>
        <w:jc w:val="both"/>
        <w:rPr>
          <w:rFonts w:ascii="Verdana" w:hAnsi="Verdana"/>
          <w:b/>
          <w:sz w:val="22"/>
          <w:szCs w:val="22"/>
        </w:rPr>
      </w:pPr>
      <w:r w:rsidRPr="003B4CE7">
        <w:rPr>
          <w:rFonts w:ascii="Verdana" w:hAnsi="Verdana"/>
          <w:b/>
          <w:sz w:val="22"/>
          <w:szCs w:val="22"/>
        </w:rPr>
        <w:t>9</w:t>
      </w:r>
      <w:r w:rsidR="004F307A" w:rsidRPr="003B4CE7">
        <w:rPr>
          <w:rFonts w:ascii="Verdana" w:hAnsi="Verdana"/>
          <w:b/>
          <w:sz w:val="22"/>
          <w:szCs w:val="22"/>
        </w:rPr>
        <w:t>. DO LOCAL E HORÁRIO PARA ESCLARECIMENTOS RELATIVOS À LICITAÇÃO</w:t>
      </w:r>
    </w:p>
    <w:p w14:paraId="0646F374" w14:textId="77777777" w:rsidR="004F307A" w:rsidRPr="003B4CE7" w:rsidRDefault="004F307A" w:rsidP="004F307A">
      <w:pPr>
        <w:jc w:val="both"/>
        <w:rPr>
          <w:rFonts w:ascii="Verdana" w:hAnsi="Verdana"/>
          <w:b/>
          <w:sz w:val="22"/>
          <w:szCs w:val="22"/>
        </w:rPr>
      </w:pPr>
    </w:p>
    <w:p w14:paraId="3E8599DC" w14:textId="3930F08E" w:rsidR="00841B24" w:rsidRPr="003B4CE7" w:rsidRDefault="00841B24" w:rsidP="00841B24">
      <w:pPr>
        <w:jc w:val="both"/>
        <w:rPr>
          <w:rFonts w:ascii="Verdana" w:hAnsi="Verdana"/>
          <w:b/>
          <w:sz w:val="22"/>
          <w:szCs w:val="22"/>
        </w:rPr>
      </w:pPr>
      <w:r w:rsidRPr="003B4CE7">
        <w:rPr>
          <w:rFonts w:ascii="Verdana" w:hAnsi="Verdana"/>
          <w:sz w:val="22"/>
          <w:szCs w:val="22"/>
        </w:rPr>
        <w:t xml:space="preserve">Informações, esclarecimentos e fornecimento de elementos relativos à licitação e às condições para atendimento das obrigações necessárias ao cumprimento das obrigações do objeto serão </w:t>
      </w:r>
      <w:r w:rsidR="00E424A4" w:rsidRPr="003B4CE7">
        <w:rPr>
          <w:rFonts w:ascii="Verdana" w:hAnsi="Verdana"/>
          <w:sz w:val="22"/>
          <w:szCs w:val="22"/>
        </w:rPr>
        <w:t>prestados</w:t>
      </w:r>
      <w:r w:rsidRPr="003B4CE7">
        <w:rPr>
          <w:rFonts w:ascii="Verdana" w:hAnsi="Verdana"/>
          <w:sz w:val="22"/>
          <w:szCs w:val="22"/>
        </w:rPr>
        <w:t xml:space="preserve"> na sede do </w:t>
      </w:r>
      <w:r w:rsidRPr="003B4CE7">
        <w:rPr>
          <w:rFonts w:ascii="Verdana" w:hAnsi="Verdana"/>
          <w:b/>
          <w:sz w:val="22"/>
          <w:szCs w:val="22"/>
        </w:rPr>
        <w:t xml:space="preserve">SETOR DE LICITAÇÃO DA SECRETARIA MUNICIPAL DE SAÚDE, </w:t>
      </w:r>
      <w:r w:rsidRPr="003B4CE7">
        <w:rPr>
          <w:rFonts w:ascii="Verdana" w:hAnsi="Verdana"/>
          <w:sz w:val="22"/>
          <w:szCs w:val="22"/>
        </w:rPr>
        <w:t>no horário de 8</w:t>
      </w:r>
      <w:r w:rsidRPr="003B4CE7">
        <w:rPr>
          <w:rFonts w:ascii="Verdana" w:hAnsi="Verdana"/>
          <w:b/>
          <w:sz w:val="22"/>
          <w:szCs w:val="22"/>
        </w:rPr>
        <w:t>h (oito horas) às 17h (dezessete horas)</w:t>
      </w:r>
      <w:r w:rsidRPr="003B4CE7">
        <w:rPr>
          <w:rFonts w:ascii="Verdana" w:hAnsi="Verdana"/>
          <w:sz w:val="22"/>
          <w:szCs w:val="22"/>
        </w:rPr>
        <w:t xml:space="preserve"> </w:t>
      </w:r>
      <w:r w:rsidRPr="003B4CE7">
        <w:rPr>
          <w:rFonts w:ascii="Verdana" w:hAnsi="Verdana"/>
          <w:b/>
          <w:sz w:val="22"/>
          <w:szCs w:val="22"/>
        </w:rPr>
        <w:t>ou pelo telefone (22) 3853.4070.</w:t>
      </w:r>
    </w:p>
    <w:p w14:paraId="0926613F" w14:textId="77777777" w:rsidR="004F307A" w:rsidRPr="003B4CE7" w:rsidRDefault="004F307A" w:rsidP="004F307A">
      <w:pPr>
        <w:jc w:val="both"/>
        <w:rPr>
          <w:rFonts w:ascii="Verdana" w:hAnsi="Verdana"/>
          <w:b/>
          <w:sz w:val="22"/>
          <w:szCs w:val="22"/>
        </w:rPr>
      </w:pPr>
    </w:p>
    <w:p w14:paraId="05C164C0" w14:textId="6B5B1CD9" w:rsidR="00841B24" w:rsidRPr="003B4CE7" w:rsidRDefault="00841B24" w:rsidP="00841B24">
      <w:pPr>
        <w:jc w:val="both"/>
        <w:rPr>
          <w:rFonts w:ascii="Verdana" w:hAnsi="Verdana"/>
          <w:sz w:val="22"/>
          <w:szCs w:val="22"/>
        </w:rPr>
      </w:pPr>
      <w:r w:rsidRPr="003B4CE7">
        <w:rPr>
          <w:rFonts w:ascii="Verdana" w:hAnsi="Verdana"/>
          <w:sz w:val="22"/>
          <w:szCs w:val="22"/>
        </w:rPr>
        <w:t xml:space="preserve">O edital está à disposição dos interessados em participar do certame licitatório, podendo ser retirado junto ao </w:t>
      </w:r>
      <w:r w:rsidRPr="003B4CE7">
        <w:rPr>
          <w:rFonts w:ascii="Verdana" w:hAnsi="Verdana"/>
          <w:b/>
          <w:sz w:val="22"/>
          <w:szCs w:val="22"/>
        </w:rPr>
        <w:t xml:space="preserve">SETOR DE LICITAÇÃO DA SECRETARIA MUNICIPAL DE SAUDE, </w:t>
      </w:r>
      <w:r w:rsidRPr="003B4CE7">
        <w:rPr>
          <w:rFonts w:ascii="Verdana" w:hAnsi="Verdana"/>
          <w:sz w:val="22"/>
          <w:szCs w:val="22"/>
        </w:rPr>
        <w:t xml:space="preserve">localizado na </w:t>
      </w:r>
      <w:r w:rsidRPr="003B4CE7">
        <w:rPr>
          <w:rFonts w:ascii="Verdana" w:eastAsia="Arial" w:hAnsi="Verdana"/>
          <w:b/>
          <w:bCs/>
          <w:sz w:val="22"/>
          <w:szCs w:val="22"/>
        </w:rPr>
        <w:t>Avenida João Jasbick, nº</w:t>
      </w:r>
      <w:r w:rsidR="00101B4D" w:rsidRPr="003B4CE7">
        <w:rPr>
          <w:rFonts w:ascii="Verdana" w:eastAsia="Arial" w:hAnsi="Verdana"/>
          <w:b/>
          <w:bCs/>
          <w:sz w:val="22"/>
          <w:szCs w:val="22"/>
        </w:rPr>
        <w:t>520</w:t>
      </w:r>
      <w:r w:rsidRPr="003B4CE7">
        <w:rPr>
          <w:rFonts w:ascii="Verdana" w:eastAsia="Arial" w:hAnsi="Verdana"/>
          <w:b/>
          <w:bCs/>
          <w:sz w:val="22"/>
          <w:szCs w:val="22"/>
        </w:rPr>
        <w:t>, Bairro Aeroporto</w:t>
      </w:r>
      <w:r w:rsidRPr="003B4CE7">
        <w:rPr>
          <w:rFonts w:ascii="Verdana" w:eastAsia="Arial" w:hAnsi="Verdana"/>
          <w:sz w:val="22"/>
          <w:szCs w:val="22"/>
        </w:rPr>
        <w:t xml:space="preserve">, </w:t>
      </w:r>
      <w:r w:rsidRPr="003B4CE7">
        <w:rPr>
          <w:rFonts w:ascii="Verdana" w:eastAsia="Arial" w:hAnsi="Verdana"/>
          <w:b/>
          <w:bCs/>
          <w:sz w:val="22"/>
          <w:szCs w:val="22"/>
        </w:rPr>
        <w:t xml:space="preserve">Santo Antônio de Pádua/RJ </w:t>
      </w:r>
      <w:r w:rsidRPr="003B4CE7">
        <w:rPr>
          <w:rFonts w:ascii="Verdana" w:hAnsi="Verdana"/>
          <w:sz w:val="22"/>
          <w:szCs w:val="22"/>
        </w:rPr>
        <w:t>ou através do sítio</w:t>
      </w:r>
      <w:r w:rsidRPr="003B4CE7">
        <w:rPr>
          <w:rFonts w:ascii="Verdana" w:hAnsi="Verdana"/>
          <w:b/>
          <w:sz w:val="22"/>
          <w:szCs w:val="22"/>
        </w:rPr>
        <w:t xml:space="preserve"> </w:t>
      </w:r>
      <w:r w:rsidRPr="003B4CE7">
        <w:rPr>
          <w:rStyle w:val="CitaoHTML"/>
          <w:rFonts w:ascii="Verdana" w:hAnsi="Verdana"/>
          <w:b/>
          <w:i w:val="0"/>
          <w:sz w:val="22"/>
          <w:szCs w:val="22"/>
        </w:rPr>
        <w:t>www.santoantoniodepadua.rj.gov.br</w:t>
      </w:r>
      <w:r w:rsidRPr="003B4CE7">
        <w:rPr>
          <w:rFonts w:ascii="Verdana" w:hAnsi="Verdana"/>
          <w:b/>
          <w:sz w:val="22"/>
          <w:szCs w:val="22"/>
        </w:rPr>
        <w:t xml:space="preserve"> (Portal da Transparência).</w:t>
      </w:r>
    </w:p>
    <w:p w14:paraId="1E4009D7" w14:textId="77777777" w:rsidR="004F307A" w:rsidRPr="003B4CE7" w:rsidRDefault="004F307A" w:rsidP="004F307A">
      <w:pPr>
        <w:jc w:val="both"/>
        <w:rPr>
          <w:rFonts w:ascii="Verdana" w:hAnsi="Verdana"/>
          <w:b/>
          <w:sz w:val="22"/>
          <w:szCs w:val="22"/>
        </w:rPr>
      </w:pPr>
    </w:p>
    <w:p w14:paraId="19C64185" w14:textId="5C74C915" w:rsidR="004F307A" w:rsidRPr="003B4CE7" w:rsidRDefault="004F307A" w:rsidP="004F307A">
      <w:pPr>
        <w:jc w:val="both"/>
        <w:rPr>
          <w:rFonts w:ascii="Verdana" w:eastAsia="Arial" w:hAnsi="Verdana"/>
          <w:b/>
          <w:sz w:val="22"/>
          <w:szCs w:val="22"/>
        </w:rPr>
      </w:pPr>
      <w:r w:rsidRPr="003B4CE7">
        <w:rPr>
          <w:rFonts w:ascii="Verdana" w:eastAsia="Arial" w:hAnsi="Verdana"/>
          <w:b/>
          <w:sz w:val="22"/>
          <w:szCs w:val="22"/>
        </w:rPr>
        <w:t>1</w:t>
      </w:r>
      <w:r w:rsidR="00841B24" w:rsidRPr="003B4CE7">
        <w:rPr>
          <w:rFonts w:ascii="Verdana" w:eastAsia="Arial" w:hAnsi="Verdana"/>
          <w:b/>
          <w:sz w:val="22"/>
          <w:szCs w:val="22"/>
        </w:rPr>
        <w:t>0</w:t>
      </w:r>
      <w:r w:rsidRPr="003B4CE7">
        <w:rPr>
          <w:rFonts w:ascii="Verdana" w:eastAsia="Arial" w:hAnsi="Verdana"/>
          <w:b/>
          <w:sz w:val="22"/>
          <w:szCs w:val="22"/>
        </w:rPr>
        <w:t>. DAS OBRIGAÇÕES</w:t>
      </w:r>
    </w:p>
    <w:p w14:paraId="65CC3892" w14:textId="77777777" w:rsidR="004F307A" w:rsidRPr="003B4CE7" w:rsidRDefault="004F307A" w:rsidP="004F307A">
      <w:pPr>
        <w:pStyle w:val="Corpodetexto2"/>
        <w:spacing w:after="0" w:line="240" w:lineRule="auto"/>
        <w:rPr>
          <w:rFonts w:ascii="Verdana" w:hAnsi="Verdana"/>
          <w:b/>
          <w:sz w:val="22"/>
          <w:szCs w:val="22"/>
        </w:rPr>
      </w:pPr>
    </w:p>
    <w:p w14:paraId="66A32E26" w14:textId="77777777" w:rsidR="004F307A" w:rsidRPr="003B4CE7" w:rsidRDefault="004F307A" w:rsidP="004F307A">
      <w:pPr>
        <w:pStyle w:val="Corpodetexto2"/>
        <w:spacing w:after="0" w:line="240" w:lineRule="auto"/>
        <w:rPr>
          <w:rFonts w:ascii="Verdana" w:hAnsi="Verdana"/>
          <w:sz w:val="22"/>
          <w:szCs w:val="22"/>
        </w:rPr>
      </w:pPr>
      <w:r w:rsidRPr="003B4CE7">
        <w:rPr>
          <w:rFonts w:ascii="Verdana" w:hAnsi="Verdana"/>
          <w:sz w:val="22"/>
          <w:szCs w:val="22"/>
        </w:rPr>
        <w:t>São obrigações da Contratada:</w:t>
      </w:r>
    </w:p>
    <w:p w14:paraId="1D2E6457" w14:textId="77777777" w:rsidR="004F307A" w:rsidRPr="003B4CE7" w:rsidRDefault="004F307A" w:rsidP="004F307A">
      <w:pPr>
        <w:pStyle w:val="Corpodetexto2"/>
        <w:spacing w:after="0" w:line="240" w:lineRule="auto"/>
        <w:rPr>
          <w:rFonts w:ascii="Verdana" w:hAnsi="Verdana"/>
          <w:b/>
          <w:sz w:val="22"/>
          <w:szCs w:val="22"/>
        </w:rPr>
      </w:pPr>
    </w:p>
    <w:p w14:paraId="17CC0CBD" w14:textId="771A9132" w:rsidR="004F307A" w:rsidRPr="003B4CE7" w:rsidRDefault="004F307A" w:rsidP="004F307A">
      <w:pPr>
        <w:jc w:val="both"/>
        <w:rPr>
          <w:rFonts w:ascii="Verdana" w:hAnsi="Verdana"/>
          <w:b/>
          <w:sz w:val="22"/>
          <w:szCs w:val="22"/>
        </w:rPr>
      </w:pPr>
      <w:r w:rsidRPr="003B4CE7">
        <w:rPr>
          <w:rFonts w:ascii="Verdana" w:hAnsi="Verdana"/>
          <w:b/>
          <w:sz w:val="22"/>
          <w:szCs w:val="22"/>
        </w:rPr>
        <w:t>1.</w:t>
      </w:r>
      <w:r w:rsidRPr="003B4CE7">
        <w:rPr>
          <w:rFonts w:ascii="Verdana" w:hAnsi="Verdana"/>
          <w:sz w:val="22"/>
          <w:szCs w:val="22"/>
        </w:rPr>
        <w:t xml:space="preserve"> Reparar, corrigir, remover, reconstruir ou substituir, à </w:t>
      </w:r>
      <w:r w:rsidR="005B11AF" w:rsidRPr="003B4CE7">
        <w:rPr>
          <w:rFonts w:ascii="Verdana" w:hAnsi="Verdana"/>
          <w:sz w:val="22"/>
          <w:szCs w:val="22"/>
        </w:rPr>
        <w:t>sua</w:t>
      </w:r>
      <w:r w:rsidRPr="003B4CE7">
        <w:rPr>
          <w:rFonts w:ascii="Verdana" w:hAnsi="Verdana"/>
          <w:sz w:val="22"/>
          <w:szCs w:val="22"/>
        </w:rPr>
        <w:t xml:space="preserve"> expensas, no total ou em parte, o objeto do contrato em que se verificarem vícios, defeitos ou incorreções resultantes da execução ou de materiais empregados, conforme determina o </w:t>
      </w:r>
      <w:r w:rsidRPr="003B4CE7">
        <w:rPr>
          <w:rFonts w:ascii="Verdana" w:hAnsi="Verdana"/>
          <w:b/>
          <w:sz w:val="22"/>
          <w:szCs w:val="22"/>
        </w:rPr>
        <w:t>artigo 69 da Lei Federal nº8.666/93;</w:t>
      </w:r>
    </w:p>
    <w:p w14:paraId="0A116BCE" w14:textId="77777777" w:rsidR="004F307A" w:rsidRPr="003B4CE7" w:rsidRDefault="004F307A" w:rsidP="004F307A">
      <w:pPr>
        <w:jc w:val="both"/>
        <w:rPr>
          <w:rFonts w:ascii="Verdana" w:hAnsi="Verdana"/>
          <w:b/>
          <w:sz w:val="22"/>
          <w:szCs w:val="22"/>
        </w:rPr>
      </w:pPr>
    </w:p>
    <w:p w14:paraId="596179B4"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2. </w:t>
      </w:r>
      <w:r w:rsidRPr="003B4CE7">
        <w:rPr>
          <w:rFonts w:ascii="Verdana" w:hAnsi="Verdana"/>
          <w:sz w:val="22"/>
          <w:szCs w:val="22"/>
        </w:rPr>
        <w:t>Manter, durante toda a execução do contrato, as condições de habilitação e qualificação que lhe forem exigidas;</w:t>
      </w:r>
    </w:p>
    <w:p w14:paraId="0B86CD41" w14:textId="77777777" w:rsidR="004F307A" w:rsidRPr="003B4CE7" w:rsidRDefault="004F307A" w:rsidP="004F307A">
      <w:pPr>
        <w:jc w:val="both"/>
        <w:rPr>
          <w:rFonts w:ascii="Verdana" w:hAnsi="Verdana"/>
          <w:b/>
          <w:sz w:val="22"/>
          <w:szCs w:val="22"/>
        </w:rPr>
      </w:pPr>
    </w:p>
    <w:p w14:paraId="4D7CE871" w14:textId="0AFE3496" w:rsidR="004F307A" w:rsidRPr="003B4CE7" w:rsidRDefault="004F307A" w:rsidP="004F307A">
      <w:pPr>
        <w:numPr>
          <w:ilvl w:val="12"/>
          <w:numId w:val="0"/>
        </w:numPr>
        <w:jc w:val="both"/>
        <w:rPr>
          <w:rFonts w:ascii="Verdana" w:hAnsi="Verdana"/>
          <w:b/>
          <w:bCs/>
          <w:sz w:val="22"/>
          <w:szCs w:val="22"/>
        </w:rPr>
      </w:pPr>
      <w:r w:rsidRPr="003B4CE7">
        <w:rPr>
          <w:rFonts w:ascii="Verdana" w:hAnsi="Verdana"/>
          <w:b/>
          <w:sz w:val="22"/>
          <w:szCs w:val="22"/>
        </w:rPr>
        <w:t xml:space="preserve">3. </w:t>
      </w:r>
      <w:r w:rsidRPr="003B4CE7">
        <w:rPr>
          <w:rFonts w:ascii="Verdana" w:hAnsi="Verdana"/>
          <w:bCs/>
          <w:sz w:val="22"/>
          <w:szCs w:val="22"/>
        </w:rPr>
        <w:t>Aceitar, nas mesmas condições contratuais, os acréscimos ou supressões que se fizerem necessárias n</w:t>
      </w:r>
      <w:r w:rsidR="00E52735" w:rsidRPr="003B4CE7">
        <w:rPr>
          <w:rFonts w:ascii="Verdana" w:hAnsi="Verdana"/>
          <w:bCs/>
          <w:sz w:val="22"/>
          <w:szCs w:val="22"/>
        </w:rPr>
        <w:t>a</w:t>
      </w:r>
      <w:r w:rsidRPr="003B4CE7">
        <w:rPr>
          <w:rFonts w:ascii="Verdana" w:hAnsi="Verdana"/>
          <w:bCs/>
          <w:sz w:val="22"/>
          <w:szCs w:val="22"/>
        </w:rPr>
        <w:t xml:space="preserve"> </w:t>
      </w:r>
      <w:r w:rsidR="00E52735" w:rsidRPr="003B4CE7">
        <w:rPr>
          <w:rFonts w:ascii="Verdana" w:hAnsi="Verdana"/>
          <w:b/>
          <w:bCs/>
          <w:sz w:val="22"/>
          <w:szCs w:val="22"/>
        </w:rPr>
        <w:t>execução do serviço</w:t>
      </w:r>
      <w:r w:rsidRPr="003B4CE7">
        <w:rPr>
          <w:rFonts w:ascii="Verdana" w:hAnsi="Verdana"/>
          <w:b/>
          <w:bCs/>
          <w:sz w:val="22"/>
          <w:szCs w:val="22"/>
        </w:rPr>
        <w:t xml:space="preserve">, </w:t>
      </w:r>
      <w:r w:rsidRPr="003B4CE7">
        <w:rPr>
          <w:rFonts w:ascii="Verdana" w:hAnsi="Verdana"/>
          <w:bCs/>
          <w:sz w:val="22"/>
          <w:szCs w:val="22"/>
        </w:rPr>
        <w:t xml:space="preserve">conforme </w:t>
      </w:r>
      <w:r w:rsidRPr="003B4CE7">
        <w:rPr>
          <w:rFonts w:ascii="Verdana" w:hAnsi="Verdana"/>
          <w:b/>
          <w:bCs/>
          <w:sz w:val="22"/>
          <w:szCs w:val="22"/>
        </w:rPr>
        <w:t>artigo 65, §1º da Lei Federal nº8.666/93;</w:t>
      </w:r>
    </w:p>
    <w:p w14:paraId="4BEE08DF" w14:textId="77777777" w:rsidR="004F307A" w:rsidRPr="003B4CE7" w:rsidRDefault="004F307A" w:rsidP="004F307A">
      <w:pPr>
        <w:jc w:val="both"/>
        <w:rPr>
          <w:rFonts w:ascii="Verdana" w:hAnsi="Verdana"/>
          <w:b/>
          <w:sz w:val="22"/>
          <w:szCs w:val="22"/>
        </w:rPr>
      </w:pPr>
    </w:p>
    <w:p w14:paraId="05D73A57" w14:textId="3E0C5D9F" w:rsidR="004F307A" w:rsidRPr="003B4CE7" w:rsidRDefault="004F307A" w:rsidP="004F307A">
      <w:pPr>
        <w:numPr>
          <w:ilvl w:val="12"/>
          <w:numId w:val="0"/>
        </w:numPr>
        <w:jc w:val="both"/>
        <w:rPr>
          <w:rFonts w:ascii="Verdana" w:hAnsi="Verdana"/>
          <w:sz w:val="22"/>
          <w:szCs w:val="22"/>
        </w:rPr>
      </w:pPr>
      <w:r w:rsidRPr="003B4CE7">
        <w:rPr>
          <w:rFonts w:ascii="Verdana" w:hAnsi="Verdana"/>
          <w:b/>
          <w:sz w:val="22"/>
          <w:szCs w:val="22"/>
        </w:rPr>
        <w:t xml:space="preserve">4. </w:t>
      </w:r>
      <w:r w:rsidRPr="003B4CE7">
        <w:rPr>
          <w:rFonts w:ascii="Verdana" w:hAnsi="Verdana"/>
          <w:sz w:val="22"/>
          <w:szCs w:val="22"/>
        </w:rPr>
        <w:t>Trocar, às suas expensas, o material que vier a ser recusado, certo que o recebimento provisório não importa sua aceitação definitiva. E ainda, é obrigada a reparar, corrigir, remover, reconstruir ou substituir, à</w:t>
      </w:r>
      <w:r w:rsidR="00C24158" w:rsidRPr="003B4CE7">
        <w:rPr>
          <w:rFonts w:ascii="Verdana" w:hAnsi="Verdana"/>
          <w:sz w:val="22"/>
          <w:szCs w:val="22"/>
        </w:rPr>
        <w:t>s</w:t>
      </w:r>
      <w:r w:rsidRPr="003B4CE7">
        <w:rPr>
          <w:rFonts w:ascii="Verdana" w:hAnsi="Verdana"/>
          <w:sz w:val="22"/>
          <w:szCs w:val="22"/>
        </w:rPr>
        <w:t xml:space="preserve"> </w:t>
      </w:r>
      <w:r w:rsidR="00C24158" w:rsidRPr="003B4CE7">
        <w:rPr>
          <w:rFonts w:ascii="Verdana" w:hAnsi="Verdana"/>
          <w:sz w:val="22"/>
          <w:szCs w:val="22"/>
        </w:rPr>
        <w:t>suas</w:t>
      </w:r>
      <w:r w:rsidRPr="003B4CE7">
        <w:rPr>
          <w:rFonts w:ascii="Verdana" w:hAnsi="Verdana"/>
          <w:sz w:val="22"/>
          <w:szCs w:val="22"/>
        </w:rPr>
        <w:t xml:space="preserve"> expensas, no total ou em parte, o objeto do contrato em que se verificarem vícios, defeitos ou incorreções;</w:t>
      </w:r>
    </w:p>
    <w:p w14:paraId="2CE5E197" w14:textId="77777777" w:rsidR="004F307A" w:rsidRPr="003B4CE7" w:rsidRDefault="004F307A" w:rsidP="004F307A">
      <w:pPr>
        <w:numPr>
          <w:ilvl w:val="12"/>
          <w:numId w:val="0"/>
        </w:numPr>
        <w:jc w:val="both"/>
        <w:rPr>
          <w:rFonts w:ascii="Verdana" w:hAnsi="Verdana"/>
          <w:sz w:val="22"/>
          <w:szCs w:val="22"/>
        </w:rPr>
      </w:pPr>
    </w:p>
    <w:p w14:paraId="0FC1D05C" w14:textId="77777777" w:rsidR="004F307A" w:rsidRPr="003B4CE7" w:rsidRDefault="004F307A" w:rsidP="004F307A">
      <w:pPr>
        <w:numPr>
          <w:ilvl w:val="12"/>
          <w:numId w:val="0"/>
        </w:numPr>
        <w:jc w:val="both"/>
        <w:rPr>
          <w:rFonts w:ascii="Verdana" w:hAnsi="Verdana"/>
          <w:b/>
          <w:sz w:val="22"/>
          <w:szCs w:val="22"/>
        </w:rPr>
      </w:pPr>
      <w:r w:rsidRPr="003B4CE7">
        <w:rPr>
          <w:rFonts w:ascii="Verdana" w:hAnsi="Verdana"/>
          <w:b/>
          <w:sz w:val="22"/>
          <w:szCs w:val="22"/>
        </w:rPr>
        <w:t xml:space="preserve">5. </w:t>
      </w:r>
      <w:r w:rsidRPr="003B4CE7">
        <w:rPr>
          <w:rFonts w:ascii="Verdana" w:hAnsi="Verdana"/>
          <w:sz w:val="22"/>
          <w:szCs w:val="22"/>
        </w:rPr>
        <w:t>Indenizar todos os custos financeiros que porventura venham a ser suportados pelo Contratante por força de sentença judicial que reconheça a existência de vínculo empregatício, bem como por qualquer tipo de autuação ou ação que venha sofrer em decorrência da execução do contrato que incorra em dano ou indenização, assegurando ao Contratante o exercício do direito de regresso, eximindo-o de qualquer solidariedade ou responsabilidade;</w:t>
      </w:r>
    </w:p>
    <w:p w14:paraId="19631119" w14:textId="77777777" w:rsidR="004F307A" w:rsidRPr="003B4CE7" w:rsidRDefault="004F307A" w:rsidP="004F307A">
      <w:pPr>
        <w:numPr>
          <w:ilvl w:val="12"/>
          <w:numId w:val="0"/>
        </w:numPr>
        <w:jc w:val="both"/>
        <w:rPr>
          <w:rFonts w:ascii="Verdana" w:hAnsi="Verdana"/>
          <w:sz w:val="22"/>
          <w:szCs w:val="22"/>
        </w:rPr>
      </w:pPr>
    </w:p>
    <w:p w14:paraId="08939DFD" w14:textId="77777777" w:rsidR="004F307A" w:rsidRPr="003B4CE7" w:rsidRDefault="004F307A" w:rsidP="004F307A">
      <w:pPr>
        <w:numPr>
          <w:ilvl w:val="12"/>
          <w:numId w:val="0"/>
        </w:numPr>
        <w:jc w:val="both"/>
        <w:rPr>
          <w:rFonts w:ascii="Verdana" w:hAnsi="Verdana"/>
          <w:b/>
          <w:sz w:val="22"/>
          <w:szCs w:val="22"/>
        </w:rPr>
      </w:pPr>
      <w:r w:rsidRPr="003B4CE7">
        <w:rPr>
          <w:rFonts w:ascii="Verdana" w:hAnsi="Verdana"/>
          <w:b/>
          <w:sz w:val="22"/>
          <w:szCs w:val="22"/>
        </w:rPr>
        <w:t xml:space="preserve">6. </w:t>
      </w:r>
      <w:r w:rsidRPr="003B4CE7">
        <w:rPr>
          <w:rFonts w:ascii="Verdana" w:hAnsi="Verdana"/>
          <w:sz w:val="22"/>
          <w:szCs w:val="22"/>
        </w:rPr>
        <w:t>Observar os regulamentos, leis, posturas e as determinações da Associação Brasileira de Normas Técnicas (ABNT), os dispositivos legais vigentes e as Normas Técnicas de Saúde e Segurança do Trabalho;</w:t>
      </w:r>
    </w:p>
    <w:p w14:paraId="2220A557" w14:textId="77777777" w:rsidR="004F307A" w:rsidRPr="003B4CE7" w:rsidRDefault="004F307A" w:rsidP="004F307A">
      <w:pPr>
        <w:numPr>
          <w:ilvl w:val="12"/>
          <w:numId w:val="0"/>
        </w:numPr>
        <w:jc w:val="both"/>
        <w:rPr>
          <w:rFonts w:ascii="Verdana" w:hAnsi="Verdana"/>
          <w:b/>
          <w:sz w:val="22"/>
          <w:szCs w:val="22"/>
        </w:rPr>
      </w:pPr>
    </w:p>
    <w:p w14:paraId="664A91B8" w14:textId="77777777" w:rsidR="00C60E41" w:rsidRPr="003B4CE7" w:rsidRDefault="00C60E41" w:rsidP="004F307A">
      <w:pPr>
        <w:numPr>
          <w:ilvl w:val="12"/>
          <w:numId w:val="0"/>
        </w:numPr>
        <w:jc w:val="both"/>
        <w:rPr>
          <w:rFonts w:ascii="Verdana" w:hAnsi="Verdana"/>
          <w:b/>
          <w:sz w:val="22"/>
          <w:szCs w:val="22"/>
        </w:rPr>
      </w:pPr>
    </w:p>
    <w:p w14:paraId="06FB2ECA" w14:textId="77777777" w:rsidR="00C60E41" w:rsidRPr="003B4CE7" w:rsidRDefault="00C60E41" w:rsidP="004F307A">
      <w:pPr>
        <w:numPr>
          <w:ilvl w:val="12"/>
          <w:numId w:val="0"/>
        </w:numPr>
        <w:jc w:val="both"/>
        <w:rPr>
          <w:rFonts w:ascii="Verdana" w:hAnsi="Verdana"/>
          <w:b/>
          <w:sz w:val="22"/>
          <w:szCs w:val="22"/>
        </w:rPr>
      </w:pPr>
    </w:p>
    <w:p w14:paraId="5973B772" w14:textId="55C523CC" w:rsidR="004F307A" w:rsidRPr="003B4CE7" w:rsidRDefault="004F307A" w:rsidP="004F307A">
      <w:pPr>
        <w:numPr>
          <w:ilvl w:val="12"/>
          <w:numId w:val="0"/>
        </w:numPr>
        <w:jc w:val="both"/>
        <w:rPr>
          <w:rFonts w:ascii="Verdana" w:hAnsi="Verdana"/>
          <w:b/>
          <w:sz w:val="22"/>
          <w:szCs w:val="22"/>
        </w:rPr>
      </w:pPr>
      <w:r w:rsidRPr="003B4CE7">
        <w:rPr>
          <w:rFonts w:ascii="Verdana" w:hAnsi="Verdana"/>
          <w:b/>
          <w:sz w:val="22"/>
          <w:szCs w:val="22"/>
        </w:rPr>
        <w:t>7.</w:t>
      </w:r>
      <w:r w:rsidRPr="003B4CE7">
        <w:rPr>
          <w:rFonts w:ascii="Verdana" w:hAnsi="Verdana"/>
          <w:sz w:val="22"/>
          <w:szCs w:val="22"/>
        </w:rPr>
        <w:t xml:space="preserve"> Respeitar as normas de segurança e medicina do trabalho previstas na legislação pertinente, bem como adotar todas as providências e obrigações, quando seus empregados forem vítimas de acidentes de trabalho no desempenho de seus serviços ou em conexão com eles, ainda que verificadas nas dependências de locais do Contratante.</w:t>
      </w:r>
    </w:p>
    <w:p w14:paraId="47517D23" w14:textId="77777777" w:rsidR="004F307A" w:rsidRPr="003B4CE7" w:rsidRDefault="004F307A" w:rsidP="004F307A">
      <w:pPr>
        <w:numPr>
          <w:ilvl w:val="12"/>
          <w:numId w:val="0"/>
        </w:numPr>
        <w:jc w:val="both"/>
        <w:rPr>
          <w:rFonts w:ascii="Verdana" w:hAnsi="Verdana"/>
          <w:b/>
          <w:sz w:val="22"/>
          <w:szCs w:val="22"/>
        </w:rPr>
      </w:pPr>
    </w:p>
    <w:p w14:paraId="1C3A70B3" w14:textId="77777777" w:rsidR="004F307A" w:rsidRPr="003B4CE7" w:rsidRDefault="004F307A" w:rsidP="004F307A">
      <w:pPr>
        <w:numPr>
          <w:ilvl w:val="12"/>
          <w:numId w:val="0"/>
        </w:numPr>
        <w:jc w:val="both"/>
        <w:rPr>
          <w:rFonts w:ascii="Verdana" w:hAnsi="Verdana"/>
          <w:b/>
          <w:sz w:val="22"/>
          <w:szCs w:val="22"/>
        </w:rPr>
      </w:pPr>
      <w:r w:rsidRPr="003B4CE7">
        <w:rPr>
          <w:rFonts w:ascii="Verdana" w:hAnsi="Verdana"/>
          <w:b/>
          <w:sz w:val="22"/>
          <w:szCs w:val="22"/>
        </w:rPr>
        <w:t xml:space="preserve">8. </w:t>
      </w:r>
      <w:r w:rsidRPr="003B4CE7">
        <w:rPr>
          <w:rFonts w:ascii="Verdana" w:hAnsi="Verdana"/>
          <w:sz w:val="22"/>
          <w:szCs w:val="22"/>
        </w:rPr>
        <w:t xml:space="preserve">Fornecer e providenciar a utilização dos equipamentos de proteção individual (EPI’s), de acordo com a Lei de Segurança e Medicina do Trabalho </w:t>
      </w:r>
      <w:r w:rsidRPr="003B4CE7">
        <w:rPr>
          <w:rFonts w:ascii="Verdana" w:hAnsi="Verdana"/>
          <w:b/>
          <w:sz w:val="22"/>
          <w:szCs w:val="22"/>
        </w:rPr>
        <w:t>(Lei Federal nº6.514, de 22 de dezembro de 1977)</w:t>
      </w:r>
      <w:r w:rsidRPr="003B4CE7">
        <w:rPr>
          <w:rFonts w:ascii="Verdana" w:hAnsi="Verdana"/>
          <w:sz w:val="22"/>
          <w:szCs w:val="22"/>
        </w:rPr>
        <w:t xml:space="preserve"> e </w:t>
      </w:r>
      <w:r w:rsidRPr="003B4CE7">
        <w:rPr>
          <w:rFonts w:ascii="Verdana" w:hAnsi="Verdana"/>
          <w:b/>
          <w:sz w:val="22"/>
          <w:szCs w:val="22"/>
        </w:rPr>
        <w:t>Norma Regulamentadora nº06 aprovada pela Portaria GM nº3.214 do Ministério do Trabalho, de 08 de junho de 1978;</w:t>
      </w:r>
    </w:p>
    <w:p w14:paraId="0902335C" w14:textId="77777777" w:rsidR="004F307A" w:rsidRPr="003B4CE7" w:rsidRDefault="004F307A" w:rsidP="004F307A">
      <w:pPr>
        <w:numPr>
          <w:ilvl w:val="12"/>
          <w:numId w:val="0"/>
        </w:numPr>
        <w:jc w:val="both"/>
        <w:rPr>
          <w:rFonts w:ascii="Verdana" w:hAnsi="Verdana"/>
          <w:b/>
          <w:sz w:val="22"/>
          <w:szCs w:val="22"/>
        </w:rPr>
      </w:pPr>
    </w:p>
    <w:p w14:paraId="347909F8" w14:textId="77777777" w:rsidR="004F307A" w:rsidRPr="003B4CE7" w:rsidRDefault="004F307A" w:rsidP="004F307A">
      <w:pPr>
        <w:jc w:val="both"/>
        <w:rPr>
          <w:rFonts w:ascii="Verdana" w:hAnsi="Verdana"/>
          <w:sz w:val="22"/>
          <w:szCs w:val="22"/>
        </w:rPr>
      </w:pPr>
      <w:r w:rsidRPr="003B4CE7">
        <w:rPr>
          <w:rFonts w:ascii="Verdana" w:hAnsi="Verdana"/>
          <w:b/>
          <w:sz w:val="22"/>
          <w:szCs w:val="22"/>
        </w:rPr>
        <w:t xml:space="preserve">9. </w:t>
      </w:r>
      <w:r w:rsidRPr="003B4CE7">
        <w:rPr>
          <w:rFonts w:ascii="Verdana" w:hAnsi="Verdana"/>
          <w:sz w:val="22"/>
          <w:szCs w:val="22"/>
        </w:rPr>
        <w:t>Prestar esclarecimentos e informações solicitados pelo Contratante;</w:t>
      </w:r>
    </w:p>
    <w:p w14:paraId="228035C1" w14:textId="77777777" w:rsidR="004F307A" w:rsidRPr="003B4CE7" w:rsidRDefault="004F307A" w:rsidP="004F307A">
      <w:pPr>
        <w:jc w:val="both"/>
        <w:rPr>
          <w:rFonts w:ascii="Verdana" w:hAnsi="Verdana"/>
          <w:b/>
          <w:sz w:val="22"/>
          <w:szCs w:val="22"/>
        </w:rPr>
      </w:pPr>
    </w:p>
    <w:p w14:paraId="2B9AEB9B" w14:textId="77777777" w:rsidR="004F307A" w:rsidRPr="003B4CE7" w:rsidRDefault="004F307A" w:rsidP="004F307A">
      <w:pPr>
        <w:jc w:val="both"/>
        <w:rPr>
          <w:rFonts w:ascii="Verdana" w:hAnsi="Verdana"/>
          <w:b/>
          <w:sz w:val="22"/>
          <w:szCs w:val="22"/>
        </w:rPr>
      </w:pPr>
      <w:r w:rsidRPr="003B4CE7">
        <w:rPr>
          <w:rFonts w:ascii="Verdana" w:hAnsi="Verdana"/>
          <w:b/>
          <w:sz w:val="22"/>
          <w:szCs w:val="22"/>
        </w:rPr>
        <w:t>10. Conceder livre acesso aos documentos e registros contábeis da empresa, referente ao objeto contratado, para os servidores dos órgãos e entidades públicas concedentes e dos órgãos de controle interno e externo;</w:t>
      </w:r>
    </w:p>
    <w:p w14:paraId="714D5F84" w14:textId="77777777" w:rsidR="004F307A" w:rsidRPr="003B4CE7" w:rsidRDefault="004F307A" w:rsidP="004F307A">
      <w:pPr>
        <w:jc w:val="both"/>
        <w:rPr>
          <w:rFonts w:ascii="Verdana" w:eastAsia="Arial" w:hAnsi="Verdana"/>
          <w:b/>
          <w:sz w:val="22"/>
          <w:szCs w:val="22"/>
        </w:rPr>
      </w:pPr>
    </w:p>
    <w:p w14:paraId="40562C5C" w14:textId="77777777" w:rsidR="004F307A" w:rsidRPr="003B4CE7" w:rsidRDefault="004F307A" w:rsidP="004F307A">
      <w:pPr>
        <w:jc w:val="both"/>
        <w:rPr>
          <w:rFonts w:ascii="Verdana" w:eastAsia="Arial" w:hAnsi="Verdana"/>
          <w:b/>
          <w:sz w:val="22"/>
          <w:szCs w:val="22"/>
        </w:rPr>
      </w:pPr>
      <w:r w:rsidRPr="003B4CE7">
        <w:rPr>
          <w:rFonts w:ascii="Verdana" w:eastAsia="Arial" w:hAnsi="Verdana"/>
          <w:b/>
          <w:sz w:val="22"/>
          <w:szCs w:val="22"/>
        </w:rPr>
        <w:t>11. Responder exclusivamente e integralmente, perante o Contratante, pela execução do contrato, incluindo aqueles que subcontratarem a terceiros e, também, responder por violações a direito de uso de materiais, métodos ou processos de execução protegidos por marcas ou patentes, arcando com indenizações, taxas e/ou comissões que forem devidas;</w:t>
      </w:r>
    </w:p>
    <w:p w14:paraId="44F0A45B" w14:textId="77777777" w:rsidR="004F307A" w:rsidRPr="003B4CE7" w:rsidRDefault="004F307A" w:rsidP="004F307A">
      <w:pPr>
        <w:jc w:val="both"/>
        <w:rPr>
          <w:rFonts w:ascii="Verdana" w:eastAsia="Arial" w:hAnsi="Verdana"/>
          <w:b/>
          <w:sz w:val="22"/>
          <w:szCs w:val="22"/>
        </w:rPr>
      </w:pPr>
    </w:p>
    <w:p w14:paraId="5EDE1637" w14:textId="77777777" w:rsidR="004F307A" w:rsidRPr="003B4CE7" w:rsidRDefault="004F307A" w:rsidP="004F307A">
      <w:pPr>
        <w:jc w:val="both"/>
        <w:rPr>
          <w:rFonts w:ascii="Verdana" w:eastAsia="Arial" w:hAnsi="Verdana"/>
          <w:b/>
          <w:sz w:val="22"/>
          <w:szCs w:val="22"/>
        </w:rPr>
      </w:pPr>
      <w:r w:rsidRPr="003B4CE7">
        <w:rPr>
          <w:rFonts w:ascii="Verdana" w:eastAsia="Arial" w:hAnsi="Verdana"/>
          <w:b/>
          <w:sz w:val="22"/>
          <w:szCs w:val="22"/>
        </w:rPr>
        <w:t>12. Substituir, às suas expensas e responsabilidade, os materiais que não estiverem de acordo com as especificações.</w:t>
      </w:r>
    </w:p>
    <w:p w14:paraId="0907300C" w14:textId="77777777" w:rsidR="004F307A" w:rsidRPr="003B4CE7" w:rsidRDefault="004F307A" w:rsidP="004F307A">
      <w:pPr>
        <w:numPr>
          <w:ilvl w:val="12"/>
          <w:numId w:val="0"/>
        </w:numPr>
        <w:jc w:val="both"/>
        <w:rPr>
          <w:rFonts w:ascii="Verdana" w:hAnsi="Verdana"/>
          <w:b/>
          <w:sz w:val="22"/>
          <w:szCs w:val="22"/>
        </w:rPr>
      </w:pPr>
    </w:p>
    <w:p w14:paraId="73CAFDB2" w14:textId="77777777" w:rsidR="004F307A" w:rsidRPr="003B4CE7" w:rsidRDefault="004F307A" w:rsidP="004F307A">
      <w:pPr>
        <w:jc w:val="both"/>
        <w:rPr>
          <w:rFonts w:ascii="Verdana" w:eastAsia="Cambria" w:hAnsi="Verdana"/>
          <w:sz w:val="22"/>
          <w:szCs w:val="22"/>
        </w:rPr>
      </w:pPr>
      <w:r w:rsidRPr="003B4CE7">
        <w:rPr>
          <w:rFonts w:ascii="Verdana" w:eastAsia="Cambria" w:hAnsi="Verdana"/>
          <w:b/>
          <w:sz w:val="22"/>
          <w:szCs w:val="22"/>
        </w:rPr>
        <w:t xml:space="preserve">13. </w:t>
      </w:r>
      <w:r w:rsidRPr="003B4CE7">
        <w:rPr>
          <w:rFonts w:ascii="Verdana" w:hAnsi="Verdana"/>
          <w:sz w:val="22"/>
          <w:szCs w:val="22"/>
        </w:rPr>
        <w:t>E</w:t>
      </w:r>
      <w:r w:rsidRPr="003B4CE7">
        <w:rPr>
          <w:rFonts w:ascii="Verdana" w:eastAsia="Cambria" w:hAnsi="Verdana"/>
          <w:sz w:val="22"/>
          <w:szCs w:val="22"/>
        </w:rPr>
        <w:t>xecutar o objeto de acordo com todas as cláusulas estipulados no termo de referência;</w:t>
      </w:r>
    </w:p>
    <w:p w14:paraId="4D737E7D" w14:textId="77777777" w:rsidR="004F307A" w:rsidRPr="003B4CE7" w:rsidRDefault="004F307A" w:rsidP="004F307A">
      <w:pPr>
        <w:jc w:val="both"/>
        <w:rPr>
          <w:rFonts w:ascii="Verdana" w:hAnsi="Verdana"/>
          <w:b/>
          <w:sz w:val="22"/>
          <w:szCs w:val="22"/>
        </w:rPr>
      </w:pPr>
    </w:p>
    <w:p w14:paraId="62C85FBE" w14:textId="77777777" w:rsidR="004F307A" w:rsidRPr="003B4CE7" w:rsidRDefault="004F307A" w:rsidP="004F307A">
      <w:pPr>
        <w:pStyle w:val="Default"/>
        <w:jc w:val="both"/>
        <w:rPr>
          <w:rFonts w:ascii="Verdana" w:hAnsi="Verdana"/>
          <w:color w:val="auto"/>
          <w:sz w:val="22"/>
          <w:szCs w:val="22"/>
        </w:rPr>
      </w:pPr>
      <w:r w:rsidRPr="003B4CE7">
        <w:rPr>
          <w:rFonts w:ascii="Verdana" w:hAnsi="Verdana"/>
          <w:b/>
          <w:color w:val="auto"/>
          <w:sz w:val="22"/>
          <w:szCs w:val="22"/>
        </w:rPr>
        <w:t xml:space="preserve">14. </w:t>
      </w:r>
      <w:r w:rsidRPr="003B4CE7">
        <w:rPr>
          <w:rFonts w:ascii="Verdana" w:hAnsi="Verdana"/>
          <w:color w:val="auto"/>
          <w:sz w:val="22"/>
          <w:szCs w:val="22"/>
        </w:rPr>
        <w:t>Indenizar em qualquer caso todos os danos e prejuízos, de qualquer natureza, que causar ao Contratante ou a terceiros, decorrentes de sua culpa ou dolo, na execução do objeto, respondendo por si e por seus sucessores.</w:t>
      </w:r>
    </w:p>
    <w:p w14:paraId="3C0DF02A" w14:textId="77777777" w:rsidR="004F307A" w:rsidRPr="003B4CE7" w:rsidRDefault="004F307A" w:rsidP="004F307A">
      <w:pPr>
        <w:rPr>
          <w:rFonts w:ascii="Verdana" w:hAnsi="Verdana"/>
          <w:sz w:val="22"/>
          <w:szCs w:val="22"/>
        </w:rPr>
      </w:pPr>
    </w:p>
    <w:p w14:paraId="3AB90332" w14:textId="3BE6DBE0" w:rsidR="004F307A" w:rsidRPr="003B4CE7" w:rsidRDefault="004F307A" w:rsidP="004F307A">
      <w:pPr>
        <w:pStyle w:val="Corpodetexto"/>
        <w:rPr>
          <w:rFonts w:ascii="Verdana" w:hAnsi="Verdana"/>
          <w:b/>
          <w:sz w:val="22"/>
          <w:szCs w:val="22"/>
        </w:rPr>
      </w:pPr>
      <w:r w:rsidRPr="003B4CE7">
        <w:rPr>
          <w:rFonts w:ascii="Verdana" w:hAnsi="Verdana"/>
          <w:b/>
          <w:sz w:val="22"/>
          <w:szCs w:val="22"/>
        </w:rPr>
        <w:t>1</w:t>
      </w:r>
      <w:r w:rsidR="00841B24" w:rsidRPr="003B4CE7">
        <w:rPr>
          <w:rFonts w:ascii="Verdana" w:hAnsi="Verdana"/>
          <w:b/>
          <w:sz w:val="22"/>
          <w:szCs w:val="22"/>
        </w:rPr>
        <w:t>1</w:t>
      </w:r>
      <w:r w:rsidRPr="003B4CE7">
        <w:rPr>
          <w:rFonts w:ascii="Verdana" w:hAnsi="Verdana"/>
          <w:b/>
          <w:sz w:val="22"/>
          <w:szCs w:val="22"/>
        </w:rPr>
        <w:t xml:space="preserve">. DO PRAZO E DAS CONDIÇÕES PARA A ASSINATURA DA ATA DE REGISTRO DE PREÇOS </w:t>
      </w:r>
    </w:p>
    <w:p w14:paraId="66BC5873" w14:textId="77777777" w:rsidR="004F307A" w:rsidRPr="003B4CE7" w:rsidRDefault="004F307A" w:rsidP="004F307A">
      <w:pPr>
        <w:pStyle w:val="Corpodetexto"/>
        <w:rPr>
          <w:rFonts w:ascii="Verdana" w:hAnsi="Verdana"/>
          <w:sz w:val="22"/>
          <w:szCs w:val="22"/>
        </w:rPr>
      </w:pPr>
    </w:p>
    <w:p w14:paraId="4BAFF092" w14:textId="0543B5BA" w:rsidR="004F307A" w:rsidRPr="003B4CE7" w:rsidRDefault="004F307A" w:rsidP="004F307A">
      <w:pPr>
        <w:pStyle w:val="Corpodetexto"/>
        <w:rPr>
          <w:rFonts w:ascii="Verdana" w:hAnsi="Verdana"/>
          <w:b/>
          <w:bCs/>
          <w:sz w:val="22"/>
          <w:szCs w:val="22"/>
        </w:rPr>
      </w:pPr>
      <w:r w:rsidRPr="003B4CE7">
        <w:rPr>
          <w:rFonts w:ascii="Verdana" w:hAnsi="Verdana"/>
          <w:bCs/>
          <w:sz w:val="22"/>
          <w:szCs w:val="22"/>
        </w:rPr>
        <w:t xml:space="preserve">A Adjudicatária deverá dentro do </w:t>
      </w:r>
      <w:r w:rsidRPr="003B4CE7">
        <w:rPr>
          <w:rFonts w:ascii="Verdana" w:hAnsi="Verdana"/>
          <w:sz w:val="22"/>
          <w:szCs w:val="22"/>
        </w:rPr>
        <w:t xml:space="preserve">prazo máximo de </w:t>
      </w:r>
      <w:r w:rsidRPr="003B4CE7">
        <w:rPr>
          <w:rFonts w:ascii="Verdana" w:hAnsi="Verdana"/>
          <w:b/>
          <w:sz w:val="22"/>
          <w:szCs w:val="22"/>
        </w:rPr>
        <w:t>02 (dois) dias</w:t>
      </w:r>
      <w:r w:rsidRPr="003B4CE7">
        <w:rPr>
          <w:rFonts w:ascii="Verdana" w:hAnsi="Verdana"/>
          <w:sz w:val="22"/>
          <w:szCs w:val="22"/>
        </w:rPr>
        <w:t xml:space="preserve"> assinar a ata de registro de preços, após a convocação realizada pelo </w:t>
      </w:r>
      <w:r w:rsidR="00841B24" w:rsidRPr="003B4CE7">
        <w:rPr>
          <w:rFonts w:ascii="Verdana" w:hAnsi="Verdana"/>
          <w:b/>
          <w:bCs/>
          <w:sz w:val="22"/>
          <w:szCs w:val="22"/>
        </w:rPr>
        <w:t xml:space="preserve">MUNICÍPIO DE SANTO ANTÔNIO DE PÁDUA </w:t>
      </w:r>
      <w:r w:rsidR="00841B24" w:rsidRPr="003B4CE7">
        <w:rPr>
          <w:rFonts w:ascii="Verdana" w:hAnsi="Verdana"/>
          <w:sz w:val="22"/>
          <w:szCs w:val="22"/>
        </w:rPr>
        <w:t>através do</w:t>
      </w:r>
      <w:r w:rsidR="00841B24" w:rsidRPr="003B4CE7">
        <w:rPr>
          <w:rFonts w:ascii="Verdana" w:hAnsi="Verdana"/>
          <w:b/>
          <w:bCs/>
          <w:sz w:val="22"/>
          <w:szCs w:val="22"/>
        </w:rPr>
        <w:t xml:space="preserve"> FUNDO MUNICIPAL DE SAÚDE DE SANTO ANTÔNIO DE PÁDUA</w:t>
      </w:r>
      <w:r w:rsidRPr="003B4CE7">
        <w:rPr>
          <w:rFonts w:ascii="Verdana" w:hAnsi="Verdana"/>
          <w:b/>
          <w:bCs/>
          <w:sz w:val="22"/>
          <w:szCs w:val="22"/>
        </w:rPr>
        <w:t>.</w:t>
      </w:r>
    </w:p>
    <w:p w14:paraId="44D3D7D6" w14:textId="77777777" w:rsidR="004F307A" w:rsidRPr="003B4CE7" w:rsidRDefault="004F307A" w:rsidP="004F307A">
      <w:pPr>
        <w:pStyle w:val="Corpodetexto"/>
        <w:rPr>
          <w:rFonts w:ascii="Verdana" w:hAnsi="Verdana"/>
          <w:sz w:val="22"/>
          <w:szCs w:val="22"/>
        </w:rPr>
      </w:pPr>
    </w:p>
    <w:p w14:paraId="37ACE196" w14:textId="77777777" w:rsidR="004F307A" w:rsidRPr="003B4CE7" w:rsidRDefault="004F307A" w:rsidP="004F307A">
      <w:pPr>
        <w:pStyle w:val="Corpodetexto"/>
        <w:rPr>
          <w:rFonts w:ascii="Verdana" w:hAnsi="Verdana"/>
          <w:sz w:val="22"/>
          <w:szCs w:val="22"/>
        </w:rPr>
      </w:pPr>
      <w:r w:rsidRPr="003B4CE7">
        <w:rPr>
          <w:rFonts w:ascii="Verdana" w:hAnsi="Verdana"/>
          <w:sz w:val="22"/>
          <w:szCs w:val="22"/>
        </w:rPr>
        <w:t xml:space="preserve">O prazo de vigência da ata de registro de preços será de </w:t>
      </w:r>
      <w:r w:rsidRPr="003B4CE7">
        <w:rPr>
          <w:rFonts w:ascii="Verdana" w:hAnsi="Verdana"/>
          <w:b/>
          <w:sz w:val="22"/>
          <w:szCs w:val="22"/>
        </w:rPr>
        <w:t>12 (doze) meses</w:t>
      </w:r>
      <w:r w:rsidRPr="003B4CE7">
        <w:rPr>
          <w:rFonts w:ascii="Verdana" w:hAnsi="Verdana"/>
          <w:sz w:val="22"/>
          <w:szCs w:val="22"/>
        </w:rPr>
        <w:t>, contados da sua assinatura.</w:t>
      </w:r>
    </w:p>
    <w:p w14:paraId="7E571B71" w14:textId="77777777" w:rsidR="004F307A" w:rsidRPr="003B4CE7" w:rsidRDefault="004F307A" w:rsidP="004F307A">
      <w:pPr>
        <w:jc w:val="both"/>
        <w:rPr>
          <w:rFonts w:ascii="Verdana" w:eastAsia="Arial" w:hAnsi="Verdana"/>
          <w:sz w:val="22"/>
          <w:szCs w:val="22"/>
        </w:rPr>
      </w:pPr>
    </w:p>
    <w:p w14:paraId="3A89A3B0" w14:textId="77777777" w:rsidR="001B149B" w:rsidRPr="003B4CE7" w:rsidRDefault="001B149B" w:rsidP="004F307A">
      <w:pPr>
        <w:pStyle w:val="Corpodetexto"/>
        <w:rPr>
          <w:rFonts w:ascii="Verdana" w:hAnsi="Verdana"/>
          <w:b/>
          <w:sz w:val="22"/>
          <w:szCs w:val="22"/>
        </w:rPr>
      </w:pPr>
    </w:p>
    <w:p w14:paraId="7B22F5A5" w14:textId="77777777" w:rsidR="001B149B" w:rsidRPr="003B4CE7" w:rsidRDefault="001B149B" w:rsidP="004F307A">
      <w:pPr>
        <w:pStyle w:val="Corpodetexto"/>
        <w:rPr>
          <w:rFonts w:ascii="Verdana" w:hAnsi="Verdana"/>
          <w:b/>
          <w:sz w:val="22"/>
          <w:szCs w:val="22"/>
        </w:rPr>
      </w:pPr>
    </w:p>
    <w:p w14:paraId="562CD4DA" w14:textId="77777777" w:rsidR="001B149B" w:rsidRPr="003B4CE7" w:rsidRDefault="001B149B" w:rsidP="004F307A">
      <w:pPr>
        <w:pStyle w:val="Corpodetexto"/>
        <w:rPr>
          <w:rFonts w:ascii="Verdana" w:hAnsi="Verdana"/>
          <w:b/>
          <w:sz w:val="22"/>
          <w:szCs w:val="22"/>
        </w:rPr>
      </w:pPr>
    </w:p>
    <w:p w14:paraId="290C1B74" w14:textId="77777777" w:rsidR="001B149B" w:rsidRPr="003B4CE7" w:rsidRDefault="001B149B" w:rsidP="004F307A">
      <w:pPr>
        <w:pStyle w:val="Corpodetexto"/>
        <w:rPr>
          <w:rFonts w:ascii="Verdana" w:hAnsi="Verdana"/>
          <w:b/>
          <w:sz w:val="22"/>
          <w:szCs w:val="22"/>
        </w:rPr>
      </w:pPr>
    </w:p>
    <w:p w14:paraId="3EC80EBB" w14:textId="77777777" w:rsidR="001B149B" w:rsidRPr="003B4CE7" w:rsidRDefault="001B149B" w:rsidP="004F307A">
      <w:pPr>
        <w:pStyle w:val="Corpodetexto"/>
        <w:rPr>
          <w:rFonts w:ascii="Verdana" w:hAnsi="Verdana"/>
          <w:b/>
          <w:sz w:val="22"/>
          <w:szCs w:val="22"/>
        </w:rPr>
      </w:pPr>
    </w:p>
    <w:p w14:paraId="6EC4CA17" w14:textId="5085F9AC" w:rsidR="004F307A" w:rsidRPr="003B4CE7" w:rsidRDefault="004F307A" w:rsidP="004F307A">
      <w:pPr>
        <w:pStyle w:val="Corpodetexto"/>
        <w:rPr>
          <w:rFonts w:ascii="Verdana" w:hAnsi="Verdana"/>
          <w:b/>
          <w:sz w:val="22"/>
          <w:szCs w:val="22"/>
        </w:rPr>
      </w:pPr>
      <w:r w:rsidRPr="003B4CE7">
        <w:rPr>
          <w:rFonts w:ascii="Verdana" w:hAnsi="Verdana"/>
          <w:b/>
          <w:sz w:val="22"/>
          <w:szCs w:val="22"/>
        </w:rPr>
        <w:t>1</w:t>
      </w:r>
      <w:r w:rsidR="00841B24" w:rsidRPr="003B4CE7">
        <w:rPr>
          <w:rFonts w:ascii="Verdana" w:hAnsi="Verdana"/>
          <w:b/>
          <w:sz w:val="22"/>
          <w:szCs w:val="22"/>
        </w:rPr>
        <w:t>2</w:t>
      </w:r>
      <w:r w:rsidRPr="003B4CE7">
        <w:rPr>
          <w:rFonts w:ascii="Verdana" w:hAnsi="Verdana"/>
          <w:b/>
          <w:sz w:val="22"/>
          <w:szCs w:val="22"/>
        </w:rPr>
        <w:t xml:space="preserve">. DO PRAZO E DAS CONDIÇÕES PARA A ASSINATURA DO CONTRATO </w:t>
      </w:r>
    </w:p>
    <w:p w14:paraId="0E89C0EE" w14:textId="77777777" w:rsidR="004F307A" w:rsidRPr="003B4CE7" w:rsidRDefault="004F307A" w:rsidP="004F307A">
      <w:pPr>
        <w:rPr>
          <w:rFonts w:ascii="Verdana" w:eastAsia="Arial" w:hAnsi="Verdana"/>
          <w:sz w:val="22"/>
          <w:szCs w:val="22"/>
          <w:highlight w:val="yellow"/>
        </w:rPr>
      </w:pPr>
    </w:p>
    <w:p w14:paraId="48794DD1" w14:textId="77777777" w:rsidR="001B149B" w:rsidRPr="003B4CE7" w:rsidRDefault="001B149B" w:rsidP="001B149B">
      <w:pPr>
        <w:jc w:val="both"/>
        <w:rPr>
          <w:rFonts w:ascii="Verdana" w:hAnsi="Verdana"/>
          <w:b/>
          <w:bCs/>
          <w:sz w:val="22"/>
          <w:szCs w:val="22"/>
        </w:rPr>
      </w:pPr>
      <w:r w:rsidRPr="003B4CE7">
        <w:rPr>
          <w:rFonts w:ascii="Verdana" w:eastAsia="Arial" w:hAnsi="Verdana"/>
          <w:sz w:val="22"/>
          <w:szCs w:val="22"/>
        </w:rPr>
        <w:t xml:space="preserve">Homologado o certame e adjudicado o objeto da licitação à empresa vencedora, essa deverá dentro do prazo máximo de </w:t>
      </w:r>
      <w:r w:rsidRPr="003B4CE7">
        <w:rPr>
          <w:rFonts w:ascii="Verdana" w:eastAsia="Arial" w:hAnsi="Verdana"/>
          <w:b/>
          <w:sz w:val="22"/>
          <w:szCs w:val="22"/>
        </w:rPr>
        <w:t>02 (dois) dias</w:t>
      </w:r>
      <w:r w:rsidRPr="003B4CE7">
        <w:rPr>
          <w:rFonts w:ascii="Verdana" w:eastAsia="Arial" w:hAnsi="Verdana"/>
          <w:sz w:val="22"/>
          <w:szCs w:val="22"/>
        </w:rPr>
        <w:t xml:space="preserve"> </w:t>
      </w:r>
      <w:r w:rsidRPr="003B4CE7">
        <w:rPr>
          <w:rFonts w:ascii="Verdana" w:eastAsia="Arial" w:hAnsi="Verdana"/>
          <w:b/>
          <w:sz w:val="22"/>
          <w:szCs w:val="22"/>
        </w:rPr>
        <w:t>assinar o termo de contrato</w:t>
      </w:r>
      <w:r w:rsidRPr="003B4CE7">
        <w:rPr>
          <w:rFonts w:ascii="Verdana" w:eastAsia="Arial" w:hAnsi="Verdana"/>
          <w:sz w:val="22"/>
          <w:szCs w:val="22"/>
        </w:rPr>
        <w:t xml:space="preserve"> após a convocação realizada pelo </w:t>
      </w:r>
      <w:r w:rsidRPr="003B4CE7">
        <w:rPr>
          <w:rFonts w:ascii="Verdana" w:hAnsi="Verdana"/>
          <w:b/>
          <w:bCs/>
          <w:sz w:val="22"/>
          <w:szCs w:val="22"/>
        </w:rPr>
        <w:t xml:space="preserve">MUNICÍPIO DE SANTO ANTÔNIO DE PÁDUA </w:t>
      </w:r>
      <w:r w:rsidRPr="003B4CE7">
        <w:rPr>
          <w:rFonts w:ascii="Verdana" w:hAnsi="Verdana"/>
          <w:sz w:val="22"/>
          <w:szCs w:val="22"/>
        </w:rPr>
        <w:t>através do</w:t>
      </w:r>
      <w:r w:rsidRPr="003B4CE7">
        <w:rPr>
          <w:rFonts w:ascii="Verdana" w:hAnsi="Verdana"/>
          <w:b/>
          <w:bCs/>
          <w:sz w:val="22"/>
          <w:szCs w:val="22"/>
        </w:rPr>
        <w:t xml:space="preserve"> FUNDO MUNICIPAL DE SAÚDE DE SANTO ANTÔNIO DE PÁDUA.</w:t>
      </w:r>
    </w:p>
    <w:p w14:paraId="78642BA9" w14:textId="77777777" w:rsidR="001B149B" w:rsidRPr="003B4CE7" w:rsidRDefault="001B149B" w:rsidP="004F307A">
      <w:pPr>
        <w:pStyle w:val="Corpodetexto"/>
        <w:rPr>
          <w:rFonts w:ascii="Verdana" w:hAnsi="Verdana"/>
          <w:sz w:val="22"/>
          <w:szCs w:val="22"/>
        </w:rPr>
      </w:pPr>
    </w:p>
    <w:p w14:paraId="079D84AC" w14:textId="1BE9EE35" w:rsidR="004F307A" w:rsidRPr="003B4CE7" w:rsidRDefault="00841B24" w:rsidP="004F307A">
      <w:pPr>
        <w:pStyle w:val="Corpodetexto"/>
        <w:rPr>
          <w:rFonts w:ascii="Verdana" w:hAnsi="Verdana"/>
          <w:b/>
          <w:bCs/>
          <w:sz w:val="22"/>
          <w:szCs w:val="22"/>
        </w:rPr>
      </w:pPr>
      <w:r w:rsidRPr="003B4CE7">
        <w:rPr>
          <w:rFonts w:ascii="Verdana" w:hAnsi="Verdana"/>
          <w:sz w:val="22"/>
          <w:szCs w:val="22"/>
        </w:rPr>
        <w:t xml:space="preserve">Durante o prazo de vigência da ata de registro de preço, o licitante vencedor poderá ser convocado para assinar quantos contratos forem necessários para suprir a necessidade do </w:t>
      </w:r>
      <w:r w:rsidRPr="003B4CE7">
        <w:rPr>
          <w:rFonts w:ascii="Verdana" w:hAnsi="Verdana" w:cs="Calibri"/>
          <w:b/>
          <w:sz w:val="24"/>
          <w:szCs w:val="24"/>
        </w:rPr>
        <w:t>HOSPITAL HELIO MONTEZANO DE OLIVEIRA</w:t>
      </w:r>
      <w:r w:rsidR="004F307A" w:rsidRPr="003B4CE7">
        <w:rPr>
          <w:rFonts w:ascii="Verdana" w:hAnsi="Verdana"/>
          <w:b/>
          <w:bCs/>
          <w:sz w:val="22"/>
          <w:szCs w:val="22"/>
        </w:rPr>
        <w:t>.</w:t>
      </w:r>
    </w:p>
    <w:p w14:paraId="10095D90" w14:textId="77777777" w:rsidR="004F307A" w:rsidRPr="003B4CE7" w:rsidRDefault="004F307A" w:rsidP="004F307A">
      <w:pPr>
        <w:pStyle w:val="Corpodetexto"/>
        <w:rPr>
          <w:rFonts w:ascii="Verdana" w:hAnsi="Verdana"/>
          <w:sz w:val="22"/>
          <w:szCs w:val="22"/>
        </w:rPr>
      </w:pPr>
    </w:p>
    <w:p w14:paraId="34CDCB78" w14:textId="4FEB83F6" w:rsidR="00841B24" w:rsidRPr="003B4CE7" w:rsidRDefault="00841B24" w:rsidP="00841B24">
      <w:pPr>
        <w:jc w:val="both"/>
        <w:rPr>
          <w:rFonts w:ascii="Verdana" w:hAnsi="Verdana"/>
          <w:b/>
          <w:bCs/>
          <w:sz w:val="22"/>
          <w:szCs w:val="22"/>
        </w:rPr>
      </w:pPr>
      <w:r w:rsidRPr="003B4CE7">
        <w:rPr>
          <w:rFonts w:ascii="Verdana" w:hAnsi="Verdana"/>
          <w:sz w:val="22"/>
          <w:szCs w:val="22"/>
        </w:rPr>
        <w:t>Os quantitativos de cada contrato serão definidos conforme a necessidade do</w:t>
      </w:r>
      <w:r w:rsidRPr="003B4CE7">
        <w:rPr>
          <w:rFonts w:ascii="Verdana" w:hAnsi="Verdana"/>
          <w:b/>
          <w:sz w:val="22"/>
          <w:szCs w:val="22"/>
        </w:rPr>
        <w:t xml:space="preserve"> </w:t>
      </w:r>
      <w:r w:rsidRPr="003B4CE7">
        <w:rPr>
          <w:rFonts w:ascii="Verdana" w:hAnsi="Verdana" w:cs="Calibri"/>
          <w:b/>
          <w:szCs w:val="24"/>
        </w:rPr>
        <w:t>HOSPITAL HELIO MONTEZANO DE OLIVEIRA</w:t>
      </w:r>
      <w:r w:rsidRPr="003B4CE7">
        <w:rPr>
          <w:rFonts w:ascii="Verdana" w:hAnsi="Verdana"/>
          <w:b/>
          <w:bCs/>
          <w:sz w:val="22"/>
          <w:szCs w:val="22"/>
        </w:rPr>
        <w:t>.</w:t>
      </w:r>
    </w:p>
    <w:p w14:paraId="201A1026" w14:textId="77777777" w:rsidR="004F307A" w:rsidRPr="003B4CE7" w:rsidRDefault="004F307A" w:rsidP="004F307A">
      <w:pPr>
        <w:pStyle w:val="Corpodetexto"/>
        <w:rPr>
          <w:rFonts w:ascii="Verdana" w:hAnsi="Verdana"/>
          <w:sz w:val="22"/>
          <w:szCs w:val="22"/>
        </w:rPr>
      </w:pPr>
    </w:p>
    <w:p w14:paraId="41391F46" w14:textId="77777777" w:rsidR="004F307A" w:rsidRPr="003B4CE7" w:rsidRDefault="004F307A" w:rsidP="004F307A">
      <w:pPr>
        <w:pStyle w:val="Corpodetexto"/>
        <w:rPr>
          <w:rFonts w:ascii="Verdana" w:hAnsi="Verdana"/>
          <w:sz w:val="22"/>
          <w:szCs w:val="22"/>
        </w:rPr>
      </w:pPr>
      <w:r w:rsidRPr="003B4CE7">
        <w:rPr>
          <w:rFonts w:ascii="Verdana" w:eastAsia="Arial" w:hAnsi="Verdana"/>
          <w:sz w:val="22"/>
          <w:szCs w:val="22"/>
        </w:rPr>
        <w:t xml:space="preserve">O prazo contratual será de no máximo </w:t>
      </w:r>
      <w:r w:rsidRPr="003B4CE7">
        <w:rPr>
          <w:rFonts w:ascii="Verdana" w:hAnsi="Verdana"/>
          <w:b/>
          <w:sz w:val="22"/>
          <w:szCs w:val="22"/>
        </w:rPr>
        <w:t>12 (doze) meses</w:t>
      </w:r>
      <w:r w:rsidRPr="003B4CE7">
        <w:rPr>
          <w:rFonts w:ascii="Verdana" w:eastAsia="Arial" w:hAnsi="Verdana"/>
          <w:sz w:val="22"/>
          <w:szCs w:val="22"/>
        </w:rPr>
        <w:t xml:space="preserve">, </w:t>
      </w:r>
      <w:r w:rsidRPr="003B4CE7">
        <w:rPr>
          <w:rFonts w:ascii="Verdana" w:hAnsi="Verdana"/>
          <w:sz w:val="22"/>
          <w:szCs w:val="22"/>
        </w:rPr>
        <w:t xml:space="preserve">contados a partir da assinatura do contrato, </w:t>
      </w:r>
      <w:r w:rsidRPr="003B4CE7">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3B4CE7">
        <w:rPr>
          <w:rFonts w:ascii="Verdana" w:hAnsi="Verdana"/>
          <w:sz w:val="22"/>
          <w:szCs w:val="22"/>
        </w:rPr>
        <w:t>nas hipóteses previstas na Lei Federal nº 8.666/93 e alterações posteriores, especialmente os motivos elencados no §1º do artigo 57 do referido diploma legal.</w:t>
      </w:r>
    </w:p>
    <w:p w14:paraId="477194B9" w14:textId="77777777" w:rsidR="004F307A" w:rsidRPr="003B4CE7" w:rsidRDefault="004F307A" w:rsidP="004F307A">
      <w:pPr>
        <w:pStyle w:val="Corpodetexto"/>
        <w:rPr>
          <w:rFonts w:ascii="Verdana" w:eastAsia="Arial" w:hAnsi="Verdana"/>
          <w:sz w:val="22"/>
          <w:szCs w:val="22"/>
        </w:rPr>
      </w:pPr>
    </w:p>
    <w:p w14:paraId="6B63644E" w14:textId="77777777" w:rsidR="004F307A" w:rsidRPr="003B4CE7" w:rsidRDefault="004F307A" w:rsidP="004F307A">
      <w:pPr>
        <w:pStyle w:val="Corpodetexto"/>
        <w:rPr>
          <w:rFonts w:ascii="Verdana" w:hAnsi="Verdana"/>
          <w:sz w:val="22"/>
          <w:szCs w:val="22"/>
        </w:rPr>
      </w:pPr>
      <w:r w:rsidRPr="003B4CE7">
        <w:rPr>
          <w:rFonts w:ascii="Verdana" w:eastAsia="Arial" w:hAnsi="Verdana"/>
          <w:sz w:val="22"/>
          <w:szCs w:val="22"/>
        </w:rPr>
        <w:t>O início do prazo contratual deverá ocorrer no</w:t>
      </w:r>
      <w:r w:rsidRPr="003B4CE7">
        <w:rPr>
          <w:rFonts w:ascii="Verdana" w:hAnsi="Verdana"/>
          <w:sz w:val="22"/>
          <w:szCs w:val="22"/>
        </w:rPr>
        <w:t xml:space="preserve"> período de vigência da Ata de Registro de Preços, podendo, portanto, ultrapassar a vigência final d respectivo instrumento. </w:t>
      </w:r>
    </w:p>
    <w:p w14:paraId="5F0C0224" w14:textId="77777777" w:rsidR="004F307A" w:rsidRPr="003B4CE7" w:rsidRDefault="004F307A" w:rsidP="004F307A">
      <w:pPr>
        <w:autoSpaceDE w:val="0"/>
        <w:autoSpaceDN w:val="0"/>
        <w:adjustRightInd w:val="0"/>
        <w:jc w:val="both"/>
        <w:rPr>
          <w:rFonts w:ascii="Verdana" w:hAnsi="Verdana"/>
          <w:sz w:val="22"/>
          <w:szCs w:val="22"/>
        </w:rPr>
      </w:pPr>
    </w:p>
    <w:p w14:paraId="6ABAF804" w14:textId="1938063D" w:rsidR="004F307A" w:rsidRPr="003B4CE7" w:rsidRDefault="004F307A" w:rsidP="004F307A">
      <w:pPr>
        <w:rPr>
          <w:rFonts w:ascii="Verdana" w:eastAsia="Arial" w:hAnsi="Verdana"/>
          <w:b/>
          <w:sz w:val="22"/>
          <w:szCs w:val="22"/>
        </w:rPr>
      </w:pPr>
      <w:r w:rsidRPr="003B4CE7">
        <w:rPr>
          <w:rFonts w:ascii="Verdana" w:eastAsia="Arial" w:hAnsi="Verdana"/>
          <w:b/>
          <w:sz w:val="22"/>
          <w:szCs w:val="22"/>
        </w:rPr>
        <w:t>1</w:t>
      </w:r>
      <w:r w:rsidR="00841B24" w:rsidRPr="003B4CE7">
        <w:rPr>
          <w:rFonts w:ascii="Verdana" w:eastAsia="Arial" w:hAnsi="Verdana"/>
          <w:b/>
          <w:sz w:val="22"/>
          <w:szCs w:val="22"/>
        </w:rPr>
        <w:t>3</w:t>
      </w:r>
      <w:r w:rsidRPr="003B4CE7">
        <w:rPr>
          <w:rFonts w:ascii="Verdana" w:eastAsia="Arial" w:hAnsi="Verdana"/>
          <w:b/>
          <w:sz w:val="22"/>
          <w:szCs w:val="22"/>
        </w:rPr>
        <w:t xml:space="preserve">. DAS DISPOSIÇÕES FINAIS </w:t>
      </w:r>
    </w:p>
    <w:p w14:paraId="21C9A299" w14:textId="77777777" w:rsidR="004F307A" w:rsidRPr="003B4CE7" w:rsidRDefault="004F307A" w:rsidP="004F307A">
      <w:pPr>
        <w:pStyle w:val="Corpodetexto22"/>
        <w:rPr>
          <w:rFonts w:ascii="Verdana" w:hAnsi="Verdana"/>
          <w:sz w:val="22"/>
          <w:szCs w:val="22"/>
        </w:rPr>
      </w:pPr>
    </w:p>
    <w:p w14:paraId="4F6F85B2" w14:textId="77777777" w:rsidR="004F307A" w:rsidRPr="003B4CE7" w:rsidRDefault="004F307A" w:rsidP="004F307A">
      <w:pPr>
        <w:jc w:val="both"/>
        <w:rPr>
          <w:rFonts w:ascii="Verdana" w:eastAsia="Arial" w:hAnsi="Verdana"/>
          <w:sz w:val="22"/>
          <w:szCs w:val="22"/>
        </w:rPr>
      </w:pPr>
      <w:r w:rsidRPr="003B4CE7">
        <w:rPr>
          <w:rFonts w:ascii="Verdana" w:eastAsia="Arial" w:hAnsi="Verdana"/>
          <w:sz w:val="22"/>
          <w:szCs w:val="22"/>
        </w:rPr>
        <w:t>O contrato poderá ser alterado, mediante assinatura de Termo Aditivo, nas hipóteses enumeradas na</w:t>
      </w:r>
      <w:r w:rsidRPr="003B4CE7">
        <w:rPr>
          <w:rFonts w:ascii="Verdana" w:eastAsia="Arial" w:hAnsi="Verdana"/>
          <w:b/>
          <w:sz w:val="22"/>
          <w:szCs w:val="22"/>
        </w:rPr>
        <w:t xml:space="preserve"> Lei Federal nº 8.666/93</w:t>
      </w:r>
      <w:r w:rsidRPr="003B4CE7">
        <w:rPr>
          <w:rFonts w:ascii="Verdana" w:eastAsia="Arial" w:hAnsi="Verdana"/>
          <w:sz w:val="22"/>
          <w:szCs w:val="22"/>
        </w:rPr>
        <w:t xml:space="preserve">, desde que, devidamente justificado por escrito e previamente autorizada pela autoridade competente.  </w:t>
      </w:r>
    </w:p>
    <w:p w14:paraId="2A4F3C1B" w14:textId="77777777" w:rsidR="009D5897" w:rsidRPr="003B4CE7" w:rsidRDefault="009D5897" w:rsidP="004F307A">
      <w:pPr>
        <w:jc w:val="both"/>
        <w:rPr>
          <w:rFonts w:ascii="Verdana" w:hAnsi="Verdana"/>
          <w:b/>
          <w:sz w:val="22"/>
          <w:szCs w:val="22"/>
        </w:rPr>
      </w:pPr>
    </w:p>
    <w:sectPr w:rsidR="009D5897" w:rsidRPr="003B4CE7" w:rsidSect="002E02FF">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7FB79" w14:textId="77777777" w:rsidR="009901EB" w:rsidRDefault="009901EB" w:rsidP="00CD4908">
      <w:r>
        <w:separator/>
      </w:r>
    </w:p>
  </w:endnote>
  <w:endnote w:type="continuationSeparator" w:id="0">
    <w:p w14:paraId="31844557" w14:textId="77777777" w:rsidR="009901EB" w:rsidRDefault="009901EB" w:rsidP="00C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D9409" w14:textId="77777777" w:rsidR="00A40083" w:rsidRDefault="00A400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9D47" w14:textId="77777777" w:rsidR="00947EA2" w:rsidRPr="00A40083" w:rsidRDefault="00947EA2">
    <w:pPr>
      <w:pStyle w:val="Rodap"/>
      <w:jc w:val="center"/>
      <w:rPr>
        <w:rFonts w:ascii="Verdana" w:hAnsi="Verdana"/>
        <w:b/>
        <w:bCs/>
      </w:rPr>
    </w:pPr>
    <w:r w:rsidRPr="00A40083">
      <w:rPr>
        <w:rFonts w:ascii="Verdana" w:hAnsi="Verdana"/>
        <w:b/>
        <w:bCs/>
      </w:rPr>
      <w:t xml:space="preserve">Página </w:t>
    </w:r>
    <w:r w:rsidRPr="00A40083">
      <w:rPr>
        <w:rFonts w:ascii="Verdana" w:hAnsi="Verdana"/>
        <w:b/>
        <w:bCs/>
      </w:rPr>
      <w:fldChar w:fldCharType="begin"/>
    </w:r>
    <w:r w:rsidRPr="00A40083">
      <w:rPr>
        <w:rFonts w:ascii="Verdana" w:hAnsi="Verdana"/>
        <w:b/>
        <w:bCs/>
      </w:rPr>
      <w:instrText>PAGE  \* Arabic  \* MERGEFORMAT</w:instrText>
    </w:r>
    <w:r w:rsidRPr="00A40083">
      <w:rPr>
        <w:rFonts w:ascii="Verdana" w:hAnsi="Verdana"/>
        <w:b/>
        <w:bCs/>
      </w:rPr>
      <w:fldChar w:fldCharType="separate"/>
    </w:r>
    <w:r w:rsidRPr="00A40083">
      <w:rPr>
        <w:rFonts w:ascii="Verdana" w:hAnsi="Verdana"/>
        <w:b/>
        <w:bCs/>
      </w:rPr>
      <w:t>2</w:t>
    </w:r>
    <w:r w:rsidRPr="00A40083">
      <w:rPr>
        <w:rFonts w:ascii="Verdana" w:hAnsi="Verdana"/>
        <w:b/>
        <w:bCs/>
      </w:rPr>
      <w:fldChar w:fldCharType="end"/>
    </w:r>
    <w:r w:rsidRPr="00A40083">
      <w:rPr>
        <w:rFonts w:ascii="Verdana" w:hAnsi="Verdana"/>
        <w:b/>
        <w:bCs/>
      </w:rPr>
      <w:t xml:space="preserve"> de </w:t>
    </w:r>
    <w:r w:rsidRPr="00A40083">
      <w:rPr>
        <w:rFonts w:ascii="Verdana" w:hAnsi="Verdana"/>
        <w:b/>
        <w:bCs/>
      </w:rPr>
      <w:fldChar w:fldCharType="begin"/>
    </w:r>
    <w:r w:rsidRPr="00A40083">
      <w:rPr>
        <w:rFonts w:ascii="Verdana" w:hAnsi="Verdana"/>
        <w:b/>
        <w:bCs/>
      </w:rPr>
      <w:instrText>NUMPAGES \ * Arábico \ * MERGEFORMAT</w:instrText>
    </w:r>
    <w:r w:rsidRPr="00A40083">
      <w:rPr>
        <w:rFonts w:ascii="Verdana" w:hAnsi="Verdana"/>
        <w:b/>
        <w:bCs/>
      </w:rPr>
      <w:fldChar w:fldCharType="separate"/>
    </w:r>
    <w:r w:rsidRPr="00A40083">
      <w:rPr>
        <w:rFonts w:ascii="Verdana" w:hAnsi="Verdana"/>
        <w:b/>
        <w:bCs/>
      </w:rPr>
      <w:t>2</w:t>
    </w:r>
    <w:r w:rsidRPr="00A40083">
      <w:rPr>
        <w:rFonts w:ascii="Verdana" w:hAnsi="Verdana"/>
        <w:b/>
        <w:bCs/>
      </w:rPr>
      <w:fldChar w:fldCharType="end"/>
    </w:r>
  </w:p>
  <w:p w14:paraId="79E63565" w14:textId="77777777" w:rsidR="00947EA2" w:rsidRPr="001B149B" w:rsidRDefault="00947EA2">
    <w:pPr>
      <w:pStyle w:val="Rodap"/>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50CE" w14:textId="77777777" w:rsidR="00A40083" w:rsidRDefault="00A400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6E775" w14:textId="77777777" w:rsidR="009901EB" w:rsidRDefault="009901EB" w:rsidP="00CD4908">
      <w:r>
        <w:separator/>
      </w:r>
    </w:p>
  </w:footnote>
  <w:footnote w:type="continuationSeparator" w:id="0">
    <w:p w14:paraId="22322436" w14:textId="77777777" w:rsidR="009901EB" w:rsidRDefault="009901EB" w:rsidP="00CD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6EAB" w14:textId="77777777" w:rsidR="00A40083" w:rsidRDefault="00A400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6C77" w14:textId="77777777" w:rsidR="00947EA2" w:rsidRDefault="00947EA2" w:rsidP="00CD4908">
    <w:pPr>
      <w:jc w:val="center"/>
      <w:rPr>
        <w:b/>
      </w:rPr>
    </w:pPr>
  </w:p>
  <w:p w14:paraId="6D970285" w14:textId="77777777" w:rsidR="00947EA2" w:rsidRDefault="00947EA2" w:rsidP="00CD4908">
    <w:pPr>
      <w:jc w:val="center"/>
      <w:rPr>
        <w:b/>
      </w:rPr>
    </w:pPr>
  </w:p>
  <w:p w14:paraId="01ECD24B" w14:textId="77777777" w:rsidR="00947EA2" w:rsidRDefault="00947EA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FADB" w14:textId="77777777" w:rsidR="00A40083" w:rsidRDefault="00A400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37F51"/>
    <w:multiLevelType w:val="hybridMultilevel"/>
    <w:tmpl w:val="5254F71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42765A5F"/>
    <w:multiLevelType w:val="hybridMultilevel"/>
    <w:tmpl w:val="19F04CA8"/>
    <w:lvl w:ilvl="0" w:tplc="0416000F">
      <w:start w:val="1"/>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 w15:restartNumberingAfterBreak="0">
    <w:nsid w:val="473F0B5F"/>
    <w:multiLevelType w:val="hybridMultilevel"/>
    <w:tmpl w:val="B5D64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79F5158"/>
    <w:multiLevelType w:val="hybridMultilevel"/>
    <w:tmpl w:val="ABA2ECAE"/>
    <w:lvl w:ilvl="0" w:tplc="D64A60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908"/>
    <w:rsid w:val="000066E0"/>
    <w:rsid w:val="00006731"/>
    <w:rsid w:val="00006B33"/>
    <w:rsid w:val="0001228B"/>
    <w:rsid w:val="00027254"/>
    <w:rsid w:val="000431DA"/>
    <w:rsid w:val="00045B62"/>
    <w:rsid w:val="00047DD5"/>
    <w:rsid w:val="00052263"/>
    <w:rsid w:val="00055496"/>
    <w:rsid w:val="00071563"/>
    <w:rsid w:val="00083B51"/>
    <w:rsid w:val="00085B2D"/>
    <w:rsid w:val="000917D9"/>
    <w:rsid w:val="00091B89"/>
    <w:rsid w:val="00092F57"/>
    <w:rsid w:val="000A2523"/>
    <w:rsid w:val="000A5862"/>
    <w:rsid w:val="000B74F1"/>
    <w:rsid w:val="000D5F64"/>
    <w:rsid w:val="000E141A"/>
    <w:rsid w:val="000F3D5C"/>
    <w:rsid w:val="000F7A69"/>
    <w:rsid w:val="00101B4D"/>
    <w:rsid w:val="00120CF0"/>
    <w:rsid w:val="00126317"/>
    <w:rsid w:val="00134D9E"/>
    <w:rsid w:val="0014634F"/>
    <w:rsid w:val="00146BCC"/>
    <w:rsid w:val="001930C7"/>
    <w:rsid w:val="001A058F"/>
    <w:rsid w:val="001B1249"/>
    <w:rsid w:val="001B149B"/>
    <w:rsid w:val="001B7DCA"/>
    <w:rsid w:val="001C0E5B"/>
    <w:rsid w:val="001C5C52"/>
    <w:rsid w:val="001F6185"/>
    <w:rsid w:val="001F6920"/>
    <w:rsid w:val="0020090F"/>
    <w:rsid w:val="00201AB2"/>
    <w:rsid w:val="00204469"/>
    <w:rsid w:val="00230BA8"/>
    <w:rsid w:val="00232519"/>
    <w:rsid w:val="00233DFF"/>
    <w:rsid w:val="0026389C"/>
    <w:rsid w:val="00266C75"/>
    <w:rsid w:val="00267A38"/>
    <w:rsid w:val="002722D3"/>
    <w:rsid w:val="0027484D"/>
    <w:rsid w:val="00290E81"/>
    <w:rsid w:val="002A0D85"/>
    <w:rsid w:val="002A4045"/>
    <w:rsid w:val="002A580B"/>
    <w:rsid w:val="002B0C3D"/>
    <w:rsid w:val="002B3B04"/>
    <w:rsid w:val="002C4467"/>
    <w:rsid w:val="002D0C2D"/>
    <w:rsid w:val="002D5714"/>
    <w:rsid w:val="002D58DE"/>
    <w:rsid w:val="002E02FF"/>
    <w:rsid w:val="002E26EF"/>
    <w:rsid w:val="002F6FE3"/>
    <w:rsid w:val="00302CDB"/>
    <w:rsid w:val="00305DCD"/>
    <w:rsid w:val="0031748E"/>
    <w:rsid w:val="00322591"/>
    <w:rsid w:val="0033605A"/>
    <w:rsid w:val="003455C8"/>
    <w:rsid w:val="0034646E"/>
    <w:rsid w:val="00350E4B"/>
    <w:rsid w:val="00356ADF"/>
    <w:rsid w:val="003627DE"/>
    <w:rsid w:val="003674BF"/>
    <w:rsid w:val="00375371"/>
    <w:rsid w:val="00376415"/>
    <w:rsid w:val="0038310D"/>
    <w:rsid w:val="00386704"/>
    <w:rsid w:val="0039009B"/>
    <w:rsid w:val="00393121"/>
    <w:rsid w:val="00393AA1"/>
    <w:rsid w:val="003A040D"/>
    <w:rsid w:val="003A062F"/>
    <w:rsid w:val="003A418B"/>
    <w:rsid w:val="003B23F1"/>
    <w:rsid w:val="003B4CE7"/>
    <w:rsid w:val="003C1E50"/>
    <w:rsid w:val="003E2080"/>
    <w:rsid w:val="003E3359"/>
    <w:rsid w:val="003F4DA2"/>
    <w:rsid w:val="00401001"/>
    <w:rsid w:val="0040338C"/>
    <w:rsid w:val="004042A2"/>
    <w:rsid w:val="004046F1"/>
    <w:rsid w:val="00410458"/>
    <w:rsid w:val="00412C4A"/>
    <w:rsid w:val="004175C3"/>
    <w:rsid w:val="00422643"/>
    <w:rsid w:val="004360FA"/>
    <w:rsid w:val="004558FA"/>
    <w:rsid w:val="00461C4C"/>
    <w:rsid w:val="00465BAF"/>
    <w:rsid w:val="00470B67"/>
    <w:rsid w:val="00482BBA"/>
    <w:rsid w:val="00487453"/>
    <w:rsid w:val="004972F1"/>
    <w:rsid w:val="004A57C7"/>
    <w:rsid w:val="004A6EFE"/>
    <w:rsid w:val="004B049A"/>
    <w:rsid w:val="004B1A89"/>
    <w:rsid w:val="004C17F9"/>
    <w:rsid w:val="004C2C89"/>
    <w:rsid w:val="004D1700"/>
    <w:rsid w:val="004D1DB3"/>
    <w:rsid w:val="004D702D"/>
    <w:rsid w:val="004D7F09"/>
    <w:rsid w:val="004F307A"/>
    <w:rsid w:val="00501269"/>
    <w:rsid w:val="00516C1D"/>
    <w:rsid w:val="00530CE7"/>
    <w:rsid w:val="00533740"/>
    <w:rsid w:val="00544E7C"/>
    <w:rsid w:val="0055576D"/>
    <w:rsid w:val="005559BE"/>
    <w:rsid w:val="00555BFD"/>
    <w:rsid w:val="005703B3"/>
    <w:rsid w:val="005771C0"/>
    <w:rsid w:val="00583F67"/>
    <w:rsid w:val="005845DE"/>
    <w:rsid w:val="0058698D"/>
    <w:rsid w:val="005A1082"/>
    <w:rsid w:val="005B11AF"/>
    <w:rsid w:val="005C1BAD"/>
    <w:rsid w:val="005C430A"/>
    <w:rsid w:val="005C5062"/>
    <w:rsid w:val="005C5B4E"/>
    <w:rsid w:val="005D06C9"/>
    <w:rsid w:val="005D16E9"/>
    <w:rsid w:val="005D469F"/>
    <w:rsid w:val="005E17E7"/>
    <w:rsid w:val="005E4590"/>
    <w:rsid w:val="005F0313"/>
    <w:rsid w:val="0060539E"/>
    <w:rsid w:val="00620205"/>
    <w:rsid w:val="00620A57"/>
    <w:rsid w:val="00620E80"/>
    <w:rsid w:val="00626F63"/>
    <w:rsid w:val="00634BD1"/>
    <w:rsid w:val="00637B9E"/>
    <w:rsid w:val="006440F9"/>
    <w:rsid w:val="006511F4"/>
    <w:rsid w:val="00657DE1"/>
    <w:rsid w:val="00662067"/>
    <w:rsid w:val="00673214"/>
    <w:rsid w:val="00673250"/>
    <w:rsid w:val="00676884"/>
    <w:rsid w:val="00681A62"/>
    <w:rsid w:val="0069299C"/>
    <w:rsid w:val="006A11C7"/>
    <w:rsid w:val="006A53BC"/>
    <w:rsid w:val="006C5050"/>
    <w:rsid w:val="006C5737"/>
    <w:rsid w:val="006E1D00"/>
    <w:rsid w:val="006F2151"/>
    <w:rsid w:val="00706F57"/>
    <w:rsid w:val="00707D43"/>
    <w:rsid w:val="007146C9"/>
    <w:rsid w:val="0072271F"/>
    <w:rsid w:val="0073381E"/>
    <w:rsid w:val="00746573"/>
    <w:rsid w:val="00780CE2"/>
    <w:rsid w:val="0078136D"/>
    <w:rsid w:val="0079004A"/>
    <w:rsid w:val="0079140C"/>
    <w:rsid w:val="0079300D"/>
    <w:rsid w:val="00793423"/>
    <w:rsid w:val="00796216"/>
    <w:rsid w:val="00797A63"/>
    <w:rsid w:val="007A3D09"/>
    <w:rsid w:val="007B2BE0"/>
    <w:rsid w:val="007B6675"/>
    <w:rsid w:val="007C1255"/>
    <w:rsid w:val="007C3A81"/>
    <w:rsid w:val="007D1F68"/>
    <w:rsid w:val="007E42E0"/>
    <w:rsid w:val="007E5AD7"/>
    <w:rsid w:val="007E6520"/>
    <w:rsid w:val="00800806"/>
    <w:rsid w:val="00801940"/>
    <w:rsid w:val="0080322F"/>
    <w:rsid w:val="008062F6"/>
    <w:rsid w:val="008112E9"/>
    <w:rsid w:val="00823D14"/>
    <w:rsid w:val="00840993"/>
    <w:rsid w:val="00841B24"/>
    <w:rsid w:val="00847177"/>
    <w:rsid w:val="00854B2D"/>
    <w:rsid w:val="0086683C"/>
    <w:rsid w:val="00891F3E"/>
    <w:rsid w:val="00892FFD"/>
    <w:rsid w:val="0089614D"/>
    <w:rsid w:val="008971F4"/>
    <w:rsid w:val="008A04D1"/>
    <w:rsid w:val="008A32A9"/>
    <w:rsid w:val="008B5873"/>
    <w:rsid w:val="008B5944"/>
    <w:rsid w:val="008B6CC3"/>
    <w:rsid w:val="008F26B1"/>
    <w:rsid w:val="008F6920"/>
    <w:rsid w:val="00907705"/>
    <w:rsid w:val="00910260"/>
    <w:rsid w:val="00925B23"/>
    <w:rsid w:val="00925F97"/>
    <w:rsid w:val="00932F61"/>
    <w:rsid w:val="0093488F"/>
    <w:rsid w:val="00943D91"/>
    <w:rsid w:val="00945550"/>
    <w:rsid w:val="00947EA2"/>
    <w:rsid w:val="00956A7E"/>
    <w:rsid w:val="009603A9"/>
    <w:rsid w:val="0096284F"/>
    <w:rsid w:val="00972C24"/>
    <w:rsid w:val="00981E2A"/>
    <w:rsid w:val="009901EB"/>
    <w:rsid w:val="009904E2"/>
    <w:rsid w:val="009A17C2"/>
    <w:rsid w:val="009A7E9E"/>
    <w:rsid w:val="009C66BC"/>
    <w:rsid w:val="009D3A5D"/>
    <w:rsid w:val="009D5897"/>
    <w:rsid w:val="009E0A5C"/>
    <w:rsid w:val="009E2F9D"/>
    <w:rsid w:val="009E3926"/>
    <w:rsid w:val="009E5987"/>
    <w:rsid w:val="009E733F"/>
    <w:rsid w:val="00A050EC"/>
    <w:rsid w:val="00A05AF8"/>
    <w:rsid w:val="00A07931"/>
    <w:rsid w:val="00A11255"/>
    <w:rsid w:val="00A17702"/>
    <w:rsid w:val="00A20F54"/>
    <w:rsid w:val="00A304BD"/>
    <w:rsid w:val="00A3549E"/>
    <w:rsid w:val="00A40083"/>
    <w:rsid w:val="00A413BB"/>
    <w:rsid w:val="00A44163"/>
    <w:rsid w:val="00A56949"/>
    <w:rsid w:val="00A56C64"/>
    <w:rsid w:val="00A631E5"/>
    <w:rsid w:val="00A751C8"/>
    <w:rsid w:val="00A90D52"/>
    <w:rsid w:val="00A96EDF"/>
    <w:rsid w:val="00AA22C0"/>
    <w:rsid w:val="00AA65E6"/>
    <w:rsid w:val="00AA7396"/>
    <w:rsid w:val="00AB4A64"/>
    <w:rsid w:val="00AC1B29"/>
    <w:rsid w:val="00AC4278"/>
    <w:rsid w:val="00AC45FB"/>
    <w:rsid w:val="00AD2729"/>
    <w:rsid w:val="00AD6616"/>
    <w:rsid w:val="00B000EA"/>
    <w:rsid w:val="00B00796"/>
    <w:rsid w:val="00B32CEA"/>
    <w:rsid w:val="00B41BA6"/>
    <w:rsid w:val="00B4702A"/>
    <w:rsid w:val="00B473D7"/>
    <w:rsid w:val="00B52D17"/>
    <w:rsid w:val="00B612EC"/>
    <w:rsid w:val="00B64F29"/>
    <w:rsid w:val="00B66DAB"/>
    <w:rsid w:val="00B76782"/>
    <w:rsid w:val="00B92C8C"/>
    <w:rsid w:val="00BA21BA"/>
    <w:rsid w:val="00BA4172"/>
    <w:rsid w:val="00BA49A9"/>
    <w:rsid w:val="00BB30FC"/>
    <w:rsid w:val="00BB7651"/>
    <w:rsid w:val="00BE167D"/>
    <w:rsid w:val="00BE1EB7"/>
    <w:rsid w:val="00BE6017"/>
    <w:rsid w:val="00BE62BD"/>
    <w:rsid w:val="00BF31FF"/>
    <w:rsid w:val="00BF33C9"/>
    <w:rsid w:val="00C00EB8"/>
    <w:rsid w:val="00C03857"/>
    <w:rsid w:val="00C152CE"/>
    <w:rsid w:val="00C24158"/>
    <w:rsid w:val="00C26D60"/>
    <w:rsid w:val="00C303CD"/>
    <w:rsid w:val="00C3410E"/>
    <w:rsid w:val="00C43117"/>
    <w:rsid w:val="00C44C38"/>
    <w:rsid w:val="00C462C2"/>
    <w:rsid w:val="00C555AD"/>
    <w:rsid w:val="00C60E41"/>
    <w:rsid w:val="00C66C91"/>
    <w:rsid w:val="00C6794E"/>
    <w:rsid w:val="00C70944"/>
    <w:rsid w:val="00C71E30"/>
    <w:rsid w:val="00C75E78"/>
    <w:rsid w:val="00C847C7"/>
    <w:rsid w:val="00C87C10"/>
    <w:rsid w:val="00C90FD2"/>
    <w:rsid w:val="00C917A6"/>
    <w:rsid w:val="00C92AAB"/>
    <w:rsid w:val="00CA4868"/>
    <w:rsid w:val="00CA5543"/>
    <w:rsid w:val="00CA55F3"/>
    <w:rsid w:val="00CA6660"/>
    <w:rsid w:val="00CB1FE0"/>
    <w:rsid w:val="00CC64CD"/>
    <w:rsid w:val="00CC65B1"/>
    <w:rsid w:val="00CD01C8"/>
    <w:rsid w:val="00CD2082"/>
    <w:rsid w:val="00CD2952"/>
    <w:rsid w:val="00CD4908"/>
    <w:rsid w:val="00CD4B45"/>
    <w:rsid w:val="00CD5EB6"/>
    <w:rsid w:val="00CE29D6"/>
    <w:rsid w:val="00CF0EF2"/>
    <w:rsid w:val="00D02FE4"/>
    <w:rsid w:val="00D27CAE"/>
    <w:rsid w:val="00D35102"/>
    <w:rsid w:val="00D41F23"/>
    <w:rsid w:val="00D43AF2"/>
    <w:rsid w:val="00D501BB"/>
    <w:rsid w:val="00D51CF9"/>
    <w:rsid w:val="00D67002"/>
    <w:rsid w:val="00D71AAE"/>
    <w:rsid w:val="00D751A3"/>
    <w:rsid w:val="00D772E3"/>
    <w:rsid w:val="00D85846"/>
    <w:rsid w:val="00DA7911"/>
    <w:rsid w:val="00DB08A8"/>
    <w:rsid w:val="00DB53E7"/>
    <w:rsid w:val="00DC314C"/>
    <w:rsid w:val="00DD2F1F"/>
    <w:rsid w:val="00DD2F5A"/>
    <w:rsid w:val="00DE23BF"/>
    <w:rsid w:val="00DF45B8"/>
    <w:rsid w:val="00DF7FC5"/>
    <w:rsid w:val="00E1614B"/>
    <w:rsid w:val="00E16934"/>
    <w:rsid w:val="00E21B6B"/>
    <w:rsid w:val="00E25817"/>
    <w:rsid w:val="00E3288A"/>
    <w:rsid w:val="00E4216C"/>
    <w:rsid w:val="00E424A4"/>
    <w:rsid w:val="00E44F38"/>
    <w:rsid w:val="00E45C35"/>
    <w:rsid w:val="00E46CFB"/>
    <w:rsid w:val="00E502E4"/>
    <w:rsid w:val="00E51E2B"/>
    <w:rsid w:val="00E52735"/>
    <w:rsid w:val="00E6171D"/>
    <w:rsid w:val="00E73A85"/>
    <w:rsid w:val="00E768B7"/>
    <w:rsid w:val="00E82C0F"/>
    <w:rsid w:val="00E90193"/>
    <w:rsid w:val="00EC1FC1"/>
    <w:rsid w:val="00ED2C96"/>
    <w:rsid w:val="00EE2494"/>
    <w:rsid w:val="00EE7C34"/>
    <w:rsid w:val="00EF0F93"/>
    <w:rsid w:val="00EF1C5C"/>
    <w:rsid w:val="00EF7CDA"/>
    <w:rsid w:val="00F01B32"/>
    <w:rsid w:val="00F03805"/>
    <w:rsid w:val="00F03A0A"/>
    <w:rsid w:val="00F06430"/>
    <w:rsid w:val="00F06800"/>
    <w:rsid w:val="00F11053"/>
    <w:rsid w:val="00F15523"/>
    <w:rsid w:val="00F16389"/>
    <w:rsid w:val="00F16516"/>
    <w:rsid w:val="00F24771"/>
    <w:rsid w:val="00F30950"/>
    <w:rsid w:val="00F3176A"/>
    <w:rsid w:val="00F32602"/>
    <w:rsid w:val="00F60B5D"/>
    <w:rsid w:val="00F620EB"/>
    <w:rsid w:val="00F83597"/>
    <w:rsid w:val="00F849DE"/>
    <w:rsid w:val="00F86C67"/>
    <w:rsid w:val="00FB48A1"/>
    <w:rsid w:val="00FB4A60"/>
    <w:rsid w:val="00FB5576"/>
    <w:rsid w:val="00FC71C4"/>
    <w:rsid w:val="00FC7E9D"/>
    <w:rsid w:val="00FD5D3C"/>
    <w:rsid w:val="00FD74C4"/>
    <w:rsid w:val="00FE15A5"/>
    <w:rsid w:val="00FE1D01"/>
    <w:rsid w:val="00FF4494"/>
    <w:rsid w:val="00FF50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AB862"/>
  <w15:docId w15:val="{4A40ED29-AFE5-4462-A54E-5E0C15F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8"/>
    <w:pPr>
      <w:spacing w:after="0" w:line="240" w:lineRule="auto"/>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4908"/>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CD490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D4908"/>
    <w:pPr>
      <w:jc w:val="both"/>
    </w:pPr>
    <w:rPr>
      <w:sz w:val="28"/>
    </w:rPr>
  </w:style>
  <w:style w:type="character" w:customStyle="1" w:styleId="CorpodetextoChar">
    <w:name w:val="Corpo de texto Char"/>
    <w:basedOn w:val="Fontepargpadro"/>
    <w:link w:val="Corpodetexto"/>
    <w:rsid w:val="00CD4908"/>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D4908"/>
    <w:pPr>
      <w:ind w:firstLine="2552"/>
    </w:pPr>
    <w:rPr>
      <w:sz w:val="28"/>
    </w:rPr>
  </w:style>
  <w:style w:type="character" w:customStyle="1" w:styleId="RecuodecorpodetextoChar">
    <w:name w:val="Recuo de corpo de texto Char"/>
    <w:basedOn w:val="Fontepargpadro"/>
    <w:link w:val="Recuodecorpodetexto"/>
    <w:rsid w:val="00CD4908"/>
    <w:rPr>
      <w:rFonts w:ascii="Times New Roman" w:eastAsia="Times New Roman" w:hAnsi="Times New Roman" w:cs="Times New Roman"/>
      <w:sz w:val="28"/>
      <w:szCs w:val="20"/>
      <w:lang w:eastAsia="pt-BR"/>
    </w:rPr>
  </w:style>
  <w:style w:type="paragraph" w:styleId="SemEspaamento">
    <w:name w:val="No Spacing"/>
    <w:uiPriority w:val="1"/>
    <w:qFormat/>
    <w:rsid w:val="00CD4908"/>
    <w:pPr>
      <w:spacing w:after="0" w:line="240" w:lineRule="auto"/>
    </w:pPr>
    <w:rPr>
      <w:rFonts w:ascii="Calibri" w:eastAsia="Calibri" w:hAnsi="Calibri" w:cs="Times New Roman"/>
    </w:rPr>
  </w:style>
  <w:style w:type="paragraph" w:customStyle="1" w:styleId="Corpodetexto31">
    <w:name w:val="Corpo de texto 31"/>
    <w:basedOn w:val="Normal"/>
    <w:rsid w:val="00CD4908"/>
    <w:pPr>
      <w:suppressAutoHyphens/>
      <w:spacing w:after="120"/>
    </w:pPr>
    <w:rPr>
      <w:sz w:val="16"/>
      <w:szCs w:val="16"/>
      <w:lang w:eastAsia="ar-SA"/>
    </w:rPr>
  </w:style>
  <w:style w:type="paragraph" w:customStyle="1" w:styleId="Lista22">
    <w:name w:val="Lista 22"/>
    <w:basedOn w:val="Normal"/>
    <w:rsid w:val="00CD4908"/>
    <w:pPr>
      <w:ind w:left="566" w:hanging="283"/>
    </w:pPr>
    <w:rPr>
      <w:rFonts w:ascii="Arial" w:hAnsi="Arial"/>
      <w:sz w:val="22"/>
      <w:lang w:eastAsia="ar-SA"/>
    </w:rPr>
  </w:style>
  <w:style w:type="paragraph" w:customStyle="1" w:styleId="TableParagraph">
    <w:name w:val="Table Paragraph"/>
    <w:basedOn w:val="Normal"/>
    <w:uiPriority w:val="1"/>
    <w:qFormat/>
    <w:rsid w:val="00CD4908"/>
    <w:pPr>
      <w:widowControl w:val="0"/>
      <w:autoSpaceDE w:val="0"/>
      <w:autoSpaceDN w:val="0"/>
    </w:pPr>
    <w:rPr>
      <w:sz w:val="22"/>
      <w:szCs w:val="22"/>
      <w:lang w:val="pt-PT" w:eastAsia="pt-PT" w:bidi="pt-PT"/>
    </w:rPr>
  </w:style>
  <w:style w:type="paragraph" w:styleId="Cabealho">
    <w:name w:val="header"/>
    <w:basedOn w:val="Normal"/>
    <w:link w:val="CabealhoChar"/>
    <w:uiPriority w:val="99"/>
    <w:unhideWhenUsed/>
    <w:rsid w:val="00CD4908"/>
    <w:pPr>
      <w:tabs>
        <w:tab w:val="center" w:pos="4252"/>
        <w:tab w:val="right" w:pos="8504"/>
      </w:tabs>
    </w:pPr>
  </w:style>
  <w:style w:type="character" w:customStyle="1" w:styleId="CabealhoChar">
    <w:name w:val="Cabeçalho Char"/>
    <w:basedOn w:val="Fontepargpadro"/>
    <w:link w:val="Cabealho"/>
    <w:uiPriority w:val="99"/>
    <w:rsid w:val="00CD490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D4908"/>
    <w:pPr>
      <w:tabs>
        <w:tab w:val="center" w:pos="4252"/>
        <w:tab w:val="right" w:pos="8504"/>
      </w:tabs>
    </w:pPr>
  </w:style>
  <w:style w:type="character" w:customStyle="1" w:styleId="RodapChar">
    <w:name w:val="Rodapé Char"/>
    <w:basedOn w:val="Fontepargpadro"/>
    <w:link w:val="Rodap"/>
    <w:uiPriority w:val="99"/>
    <w:rsid w:val="00CD4908"/>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26389C"/>
    <w:rPr>
      <w:rFonts w:ascii="Tahoma" w:hAnsi="Tahoma" w:cs="Tahoma"/>
      <w:sz w:val="16"/>
      <w:szCs w:val="16"/>
    </w:rPr>
  </w:style>
  <w:style w:type="character" w:customStyle="1" w:styleId="TextodebaloChar">
    <w:name w:val="Texto de balão Char"/>
    <w:basedOn w:val="Fontepargpadro"/>
    <w:link w:val="Textodebalo"/>
    <w:uiPriority w:val="99"/>
    <w:semiHidden/>
    <w:rsid w:val="0026389C"/>
    <w:rPr>
      <w:rFonts w:ascii="Tahoma" w:eastAsia="Times New Roman" w:hAnsi="Tahoma" w:cs="Tahoma"/>
      <w:sz w:val="16"/>
      <w:szCs w:val="16"/>
      <w:lang w:eastAsia="pt-BR"/>
    </w:rPr>
  </w:style>
  <w:style w:type="paragraph" w:customStyle="1" w:styleId="Recuodecorpodetexto21">
    <w:name w:val="Recuo de corpo de texto 21"/>
    <w:basedOn w:val="Normal"/>
    <w:rsid w:val="004D702D"/>
    <w:pPr>
      <w:overflowPunct w:val="0"/>
      <w:autoSpaceDE w:val="0"/>
      <w:autoSpaceDN w:val="0"/>
      <w:adjustRightInd w:val="0"/>
      <w:ind w:firstLine="1701"/>
      <w:jc w:val="both"/>
      <w:textAlignment w:val="baseline"/>
    </w:pPr>
    <w:rPr>
      <w:rFonts w:ascii="Arial" w:hAnsi="Arial"/>
      <w:color w:val="008000"/>
      <w:sz w:val="26"/>
    </w:rPr>
  </w:style>
  <w:style w:type="paragraph" w:customStyle="1" w:styleId="Lista21">
    <w:name w:val="Lista 21"/>
    <w:basedOn w:val="Normal"/>
    <w:rsid w:val="00AC45FB"/>
    <w:pPr>
      <w:suppressAutoHyphens/>
      <w:ind w:left="720" w:hanging="360"/>
    </w:pPr>
    <w:rPr>
      <w:sz w:val="20"/>
      <w:lang w:eastAsia="ar-SA"/>
    </w:rPr>
  </w:style>
  <w:style w:type="paragraph" w:styleId="PargrafodaLista">
    <w:name w:val="List Paragraph"/>
    <w:basedOn w:val="Normal"/>
    <w:uiPriority w:val="34"/>
    <w:qFormat/>
    <w:rsid w:val="00FC7E9D"/>
    <w:pPr>
      <w:ind w:left="720"/>
      <w:contextualSpacing/>
    </w:pPr>
  </w:style>
  <w:style w:type="paragraph" w:styleId="Corpodetexto2">
    <w:name w:val="Body Text 2"/>
    <w:basedOn w:val="Normal"/>
    <w:link w:val="Corpodetexto2Char"/>
    <w:uiPriority w:val="99"/>
    <w:semiHidden/>
    <w:unhideWhenUsed/>
    <w:rsid w:val="00FC71C4"/>
    <w:pPr>
      <w:spacing w:after="120" w:line="480" w:lineRule="auto"/>
    </w:pPr>
  </w:style>
  <w:style w:type="character" w:customStyle="1" w:styleId="Corpodetexto2Char">
    <w:name w:val="Corpo de texto 2 Char"/>
    <w:basedOn w:val="Fontepargpadro"/>
    <w:link w:val="Corpodetexto2"/>
    <w:uiPriority w:val="99"/>
    <w:semiHidden/>
    <w:rsid w:val="00FC71C4"/>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1748E"/>
    <w:pPr>
      <w:spacing w:before="100" w:beforeAutospacing="1" w:after="100" w:afterAutospacing="1"/>
    </w:pPr>
    <w:rPr>
      <w:szCs w:val="24"/>
    </w:rPr>
  </w:style>
  <w:style w:type="character" w:styleId="CitaoHTML">
    <w:name w:val="HTML Cite"/>
    <w:uiPriority w:val="99"/>
    <w:unhideWhenUsed/>
    <w:rsid w:val="0031748E"/>
    <w:rPr>
      <w:i/>
      <w:iCs/>
    </w:rPr>
  </w:style>
  <w:style w:type="paragraph" w:customStyle="1" w:styleId="Default">
    <w:name w:val="Default"/>
    <w:rsid w:val="00CD208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rsid w:val="004F307A"/>
    <w:rPr>
      <w:color w:val="0000FF"/>
      <w:u w:val="single"/>
    </w:rPr>
  </w:style>
  <w:style w:type="paragraph" w:customStyle="1" w:styleId="Corpodetexto21">
    <w:name w:val="Corpo de texto 21"/>
    <w:basedOn w:val="Normal"/>
    <w:rsid w:val="004F307A"/>
    <w:pPr>
      <w:suppressAutoHyphens/>
      <w:jc w:val="both"/>
    </w:pPr>
    <w:rPr>
      <w:sz w:val="28"/>
      <w:lang w:eastAsia="zh-CN"/>
    </w:rPr>
  </w:style>
  <w:style w:type="paragraph" w:customStyle="1" w:styleId="Corpodetexto22">
    <w:name w:val="Corpo de texto 22"/>
    <w:basedOn w:val="Normal"/>
    <w:rsid w:val="004F307A"/>
    <w:pPr>
      <w:suppressAutoHyphens/>
      <w:jc w:val="both"/>
    </w:pPr>
    <w:rPr>
      <w:kern w:val="1"/>
      <w:sz w:val="28"/>
      <w:lang w:eastAsia="zh-CN"/>
    </w:rPr>
  </w:style>
  <w:style w:type="table" w:styleId="Tabelacomgrade">
    <w:name w:val="Table Grid"/>
    <w:basedOn w:val="Tabelanormal"/>
    <w:uiPriority w:val="59"/>
    <w:rsid w:val="004F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47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163">
      <w:bodyDiv w:val="1"/>
      <w:marLeft w:val="0"/>
      <w:marRight w:val="0"/>
      <w:marTop w:val="0"/>
      <w:marBottom w:val="0"/>
      <w:divBdr>
        <w:top w:val="none" w:sz="0" w:space="0" w:color="auto"/>
        <w:left w:val="none" w:sz="0" w:space="0" w:color="auto"/>
        <w:bottom w:val="none" w:sz="0" w:space="0" w:color="auto"/>
        <w:right w:val="none" w:sz="0" w:space="0" w:color="auto"/>
      </w:divBdr>
    </w:div>
    <w:div w:id="221525238">
      <w:bodyDiv w:val="1"/>
      <w:marLeft w:val="0"/>
      <w:marRight w:val="0"/>
      <w:marTop w:val="0"/>
      <w:marBottom w:val="0"/>
      <w:divBdr>
        <w:top w:val="none" w:sz="0" w:space="0" w:color="auto"/>
        <w:left w:val="none" w:sz="0" w:space="0" w:color="auto"/>
        <w:bottom w:val="none" w:sz="0" w:space="0" w:color="auto"/>
        <w:right w:val="none" w:sz="0" w:space="0" w:color="auto"/>
      </w:divBdr>
    </w:div>
    <w:div w:id="302737582">
      <w:bodyDiv w:val="1"/>
      <w:marLeft w:val="0"/>
      <w:marRight w:val="0"/>
      <w:marTop w:val="0"/>
      <w:marBottom w:val="0"/>
      <w:divBdr>
        <w:top w:val="none" w:sz="0" w:space="0" w:color="auto"/>
        <w:left w:val="none" w:sz="0" w:space="0" w:color="auto"/>
        <w:bottom w:val="none" w:sz="0" w:space="0" w:color="auto"/>
        <w:right w:val="none" w:sz="0" w:space="0" w:color="auto"/>
      </w:divBdr>
    </w:div>
    <w:div w:id="628172780">
      <w:bodyDiv w:val="1"/>
      <w:marLeft w:val="0"/>
      <w:marRight w:val="0"/>
      <w:marTop w:val="0"/>
      <w:marBottom w:val="0"/>
      <w:divBdr>
        <w:top w:val="none" w:sz="0" w:space="0" w:color="auto"/>
        <w:left w:val="none" w:sz="0" w:space="0" w:color="auto"/>
        <w:bottom w:val="none" w:sz="0" w:space="0" w:color="auto"/>
        <w:right w:val="none" w:sz="0" w:space="0" w:color="auto"/>
      </w:divBdr>
    </w:div>
    <w:div w:id="13876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174B-8FD5-443C-8291-AC49E808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3673</Words>
  <Characters>19838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CLIENTE</cp:lastModifiedBy>
  <cp:revision>88</cp:revision>
  <cp:lastPrinted>2021-03-16T15:37:00Z</cp:lastPrinted>
  <dcterms:created xsi:type="dcterms:W3CDTF">2020-07-15T18:58:00Z</dcterms:created>
  <dcterms:modified xsi:type="dcterms:W3CDTF">2021-03-16T19:28:00Z</dcterms:modified>
</cp:coreProperties>
</file>