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DD72B5" w:rsidP="00AF3C5F">
      <w:pPr>
        <w:pStyle w:val="Ttulo"/>
        <w:rPr>
          <w:rFonts w:ascii="Times New Roman" w:hAnsi="Times New Roman"/>
          <w:b w:val="0"/>
          <w:i/>
          <w:noProof/>
          <w:sz w:val="40"/>
          <w:szCs w:val="40"/>
        </w:rPr>
      </w:pPr>
    </w:p>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Jasbick, </w:t>
      </w:r>
      <w:r w:rsidRPr="00481E7D">
        <w:t>nº</w:t>
      </w:r>
      <w:r>
        <w:t xml:space="preserve"> 520</w:t>
      </w:r>
      <w:r w:rsidRPr="00481E7D">
        <w:t>, Bairro Aeroporto, Santo Antônio de Pádua/RJ</w:t>
      </w:r>
    </w:p>
    <w:p w:rsidR="00E35985" w:rsidRPr="005D0AF2" w:rsidRDefault="0020499A" w:rsidP="00324B0C">
      <w:pPr>
        <w:jc w:val="center"/>
        <w:rPr>
          <w:b/>
        </w:rPr>
      </w:pPr>
      <w:proofErr w:type="gramStart"/>
      <w:r>
        <w:rPr>
          <w:b/>
        </w:rPr>
        <w:t>ANEXO VI</w:t>
      </w:r>
      <w:proofErr w:type="gramEnd"/>
      <w:r>
        <w:rPr>
          <w:b/>
        </w:rPr>
        <w:t xml:space="preserve"> - </w:t>
      </w:r>
      <w:r w:rsidR="00E35985">
        <w:rPr>
          <w:b/>
        </w:rPr>
        <w:t>TERMO DE REFERÊNCIA</w:t>
      </w:r>
    </w:p>
    <w:p w:rsidR="00023562" w:rsidRPr="002B4003" w:rsidRDefault="00023562" w:rsidP="00023562">
      <w:pPr>
        <w:jc w:val="both"/>
        <w:rPr>
          <w:sz w:val="16"/>
          <w:szCs w:val="16"/>
        </w:rPr>
      </w:pPr>
    </w:p>
    <w:p w:rsidR="00F53BA5" w:rsidRDefault="00F53BA5" w:rsidP="00F53BA5"/>
    <w:p w:rsidR="00F53BA5" w:rsidRDefault="00F53BA5" w:rsidP="00F53BA5">
      <w:pPr>
        <w:rPr>
          <w:b/>
        </w:rPr>
      </w:pPr>
      <w:r w:rsidRPr="008715B6">
        <w:t xml:space="preserve">PROCESSO </w:t>
      </w:r>
      <w:r w:rsidRPr="00F53BA5">
        <w:t xml:space="preserve">ADMINISTRATIVO </w:t>
      </w:r>
      <w:r w:rsidRPr="00F53BA5">
        <w:rPr>
          <w:b/>
        </w:rPr>
        <w:t>2698/2018</w:t>
      </w:r>
    </w:p>
    <w:p w:rsidR="0020499A" w:rsidRDefault="0020499A" w:rsidP="00F53BA5">
      <w:pPr>
        <w:rPr>
          <w:b/>
        </w:rPr>
      </w:pPr>
      <w:r w:rsidRPr="0020499A">
        <w:t>EDITAL</w:t>
      </w:r>
      <w:r>
        <w:rPr>
          <w:b/>
        </w:rPr>
        <w:t xml:space="preserve"> 011/2019</w:t>
      </w:r>
    </w:p>
    <w:p w:rsidR="0020499A" w:rsidRPr="00F53BA5" w:rsidRDefault="0020499A" w:rsidP="00F53BA5">
      <w:pPr>
        <w:rPr>
          <w:b/>
        </w:rPr>
      </w:pPr>
      <w:r>
        <w:rPr>
          <w:b/>
        </w:rPr>
        <w:t>PREGÃO PRESENCIAL</w:t>
      </w:r>
    </w:p>
    <w:p w:rsidR="00400D24" w:rsidRPr="00F53BA5" w:rsidRDefault="00400D24" w:rsidP="0056141A">
      <w:pPr>
        <w:jc w:val="both"/>
        <w:rPr>
          <w:b/>
        </w:rPr>
      </w:pPr>
    </w:p>
    <w:p w:rsidR="00F53BA5" w:rsidRPr="00F53BA5" w:rsidRDefault="00F53BA5" w:rsidP="00F53BA5">
      <w:pPr>
        <w:ind w:left="2268"/>
        <w:jc w:val="both"/>
        <w:rPr>
          <w:b/>
        </w:rPr>
      </w:pPr>
      <w:r w:rsidRPr="00F53BA5">
        <w:t xml:space="preserve">CONTRATAÇÃO DE PESSOA JURÍDICA PARA </w:t>
      </w:r>
      <w:r w:rsidRPr="00F53BA5">
        <w:rPr>
          <w:b/>
        </w:rPr>
        <w:t>eventual fornecimento de MATERIAL DE CONSUMO ODONTOLÓGICO para atender os Consultórios Odontológicos das Unidades de Estratégia de Saúde da Família (ESF) e o Centro de Especialidades Odontológicas (CEO) desta Secretaria Municipal de Saúde</w:t>
      </w:r>
    </w:p>
    <w:p w:rsidR="00F53BA5" w:rsidRPr="00F53BA5" w:rsidRDefault="00F53BA5" w:rsidP="000A2A13">
      <w:pPr>
        <w:jc w:val="both"/>
        <w:rPr>
          <w:b/>
        </w:rPr>
      </w:pPr>
    </w:p>
    <w:p w:rsidR="000A2A13" w:rsidRPr="00F53BA5" w:rsidRDefault="000A2A13" w:rsidP="000A2A13">
      <w:pPr>
        <w:jc w:val="both"/>
        <w:rPr>
          <w:b/>
        </w:rPr>
      </w:pPr>
      <w:r w:rsidRPr="00F53BA5">
        <w:rPr>
          <w:b/>
        </w:rPr>
        <w:t>1. INTRODUÇÃO</w:t>
      </w:r>
    </w:p>
    <w:p w:rsidR="000A2A13" w:rsidRPr="00F53BA5" w:rsidRDefault="000A2A13" w:rsidP="000A2A13">
      <w:pPr>
        <w:jc w:val="both"/>
      </w:pPr>
      <w:r w:rsidRPr="00F53BA5">
        <w:rPr>
          <w:b/>
        </w:rPr>
        <w:t>1.1.</w:t>
      </w:r>
      <w:r w:rsidRPr="00F53BA5">
        <w:t xml:space="preserve"> </w:t>
      </w:r>
      <w:r w:rsidR="00F53BA5" w:rsidRPr="00F53BA5">
        <w:rPr>
          <w:rFonts w:eastAsia="Calibri"/>
        </w:rPr>
        <w:t>Este termo de referência foi elaborado em cumprimento ao disposto no Decreto Municipal nº145 de 23 de dezembro de 2009, n°015 de 17 de fevereiro de 2017 e nº081 de 01 de agosto de 2017</w:t>
      </w:r>
      <w:r w:rsidRPr="00F53BA5">
        <w:t>.</w:t>
      </w:r>
    </w:p>
    <w:p w:rsidR="000A2A13" w:rsidRPr="00F53BA5" w:rsidRDefault="00F53BA5" w:rsidP="000A2A13">
      <w:pPr>
        <w:jc w:val="both"/>
      </w:pPr>
      <w:r w:rsidRPr="00F53BA5">
        <w:t xml:space="preserve">O </w:t>
      </w:r>
      <w:r w:rsidRPr="00F53BA5">
        <w:rPr>
          <w:b/>
        </w:rPr>
        <w:t>Fundo Municipal de Saúde</w:t>
      </w:r>
      <w:r w:rsidRPr="00F53BA5">
        <w:t xml:space="preserve"> </w:t>
      </w:r>
      <w:r w:rsidR="000A2A13" w:rsidRPr="00F53BA5">
        <w:t xml:space="preserve">pretende </w:t>
      </w:r>
      <w:r w:rsidR="000A2A13" w:rsidRPr="00F53BA5">
        <w:rPr>
          <w:b/>
        </w:rPr>
        <w:t xml:space="preserve">registrar preços </w:t>
      </w:r>
      <w:r w:rsidR="000A2A13" w:rsidRPr="00F53BA5">
        <w:t xml:space="preserve">para </w:t>
      </w:r>
      <w:r w:rsidR="00F240D7" w:rsidRPr="00F53BA5">
        <w:rPr>
          <w:b/>
        </w:rPr>
        <w:t>eventual fornecimento de MATERIAL DE CONSUMO ODONTOLÓGICO para atender os Consultórios Odontológicos das Unidades de Estratégia de Saúde da Família (ESF) e o Centro de Especialidades Odontológicas (CEO) desta Secretaria Municipal de Saúde</w:t>
      </w:r>
      <w:r w:rsidR="000A2A13" w:rsidRPr="00F53BA5">
        <w:t>, com observância do disposto na Lei nº 10.520/02, e, subsidiariamente, na Lei nº 8.666/93, e nas demais normas legais e regulamentares.</w:t>
      </w:r>
    </w:p>
    <w:p w:rsidR="000A2A13" w:rsidRPr="00F53BA5" w:rsidRDefault="000A2A13" w:rsidP="000A2A13">
      <w:pPr>
        <w:jc w:val="both"/>
      </w:pPr>
      <w:r w:rsidRPr="00F53BA5">
        <w:t>O presente Termo de Referência objetiva propiciar a caracterização do objeto a ser solicitado, no tocante à cotação de preços praticados no mercado, às especificações técnicas, à estratégia de suprimento e o prazo de execução.</w:t>
      </w:r>
    </w:p>
    <w:p w:rsidR="000A2A13" w:rsidRPr="00F53BA5" w:rsidRDefault="000A2A13" w:rsidP="000A2A13">
      <w:pPr>
        <w:jc w:val="both"/>
      </w:pPr>
    </w:p>
    <w:p w:rsidR="000A2A13" w:rsidRPr="00F53BA5" w:rsidRDefault="000A2A13" w:rsidP="000A2A13">
      <w:pPr>
        <w:rPr>
          <w:b/>
        </w:rPr>
      </w:pPr>
      <w:r w:rsidRPr="00F53BA5">
        <w:rPr>
          <w:b/>
        </w:rPr>
        <w:t>2. DO OBJETO:</w:t>
      </w:r>
    </w:p>
    <w:p w:rsidR="000A2A13" w:rsidRPr="00F53BA5" w:rsidRDefault="000A2A13" w:rsidP="000A2A13">
      <w:pPr>
        <w:autoSpaceDE w:val="0"/>
        <w:autoSpaceDN w:val="0"/>
        <w:adjustRightInd w:val="0"/>
        <w:jc w:val="both"/>
      </w:pPr>
      <w:r w:rsidRPr="00F53BA5">
        <w:rPr>
          <w:b/>
        </w:rPr>
        <w:t>2.1.</w:t>
      </w:r>
      <w:r w:rsidRPr="00F53BA5">
        <w:t xml:space="preserve"> O presente termo tem por objeto nortear os licitantes quanto às especificações, referente ao procedimento licitatório ora em voga, visando </w:t>
      </w:r>
      <w:r w:rsidRPr="00F53BA5">
        <w:rPr>
          <w:b/>
        </w:rPr>
        <w:t xml:space="preserve">ao </w:t>
      </w:r>
      <w:r w:rsidR="00F240D7" w:rsidRPr="00F53BA5">
        <w:rPr>
          <w:b/>
        </w:rPr>
        <w:t>eventual fornecimento de MATERIAL DE CONSUMO ODONTOLÓGICO para atender os Consultórios Odontológicos das Unidades de Estratégia de Saúde da Família (ESF) e o Centro de Especialidades Odontológicas (CEO) desta Secretaria Municipal de Saúde</w:t>
      </w:r>
      <w:r w:rsidRPr="00F53BA5">
        <w:rPr>
          <w:b/>
        </w:rPr>
        <w:t>,</w:t>
      </w:r>
      <w:r w:rsidRPr="00F53BA5">
        <w:t xml:space="preserve"> pelo prazo de </w:t>
      </w:r>
      <w:r w:rsidRPr="00F53BA5">
        <w:rPr>
          <w:b/>
        </w:rPr>
        <w:t>12 (doze) meses</w:t>
      </w:r>
      <w:r w:rsidRPr="00F53BA5">
        <w:t>.</w:t>
      </w:r>
    </w:p>
    <w:p w:rsidR="000A2A13" w:rsidRPr="00F53BA5" w:rsidRDefault="000A2A13" w:rsidP="000A2A13">
      <w:pPr>
        <w:autoSpaceDE w:val="0"/>
        <w:autoSpaceDN w:val="0"/>
        <w:adjustRightInd w:val="0"/>
        <w:jc w:val="both"/>
      </w:pPr>
    </w:p>
    <w:p w:rsidR="000A2A13" w:rsidRPr="00F53BA5" w:rsidRDefault="000A2A13" w:rsidP="000A2A13">
      <w:pPr>
        <w:jc w:val="both"/>
        <w:rPr>
          <w:b/>
        </w:rPr>
      </w:pPr>
      <w:r w:rsidRPr="00F53BA5">
        <w:rPr>
          <w:b/>
        </w:rPr>
        <w:t xml:space="preserve">3. JUSTIFICATIVA </w:t>
      </w:r>
    </w:p>
    <w:p w:rsidR="000A2A13" w:rsidRPr="00F240D7" w:rsidRDefault="000A2A13" w:rsidP="00F240D7">
      <w:pPr>
        <w:jc w:val="both"/>
      </w:pPr>
      <w:r w:rsidRPr="0035622D">
        <w:rPr>
          <w:b/>
        </w:rPr>
        <w:t>3.1.</w:t>
      </w:r>
      <w:r w:rsidRPr="0035622D">
        <w:t xml:space="preserve"> O presente Termo de Referência tem por objetivo estabelecer os </w:t>
      </w:r>
      <w:r w:rsidRPr="00C979D2">
        <w:t xml:space="preserve">requisitos e especificações técnicas para </w:t>
      </w:r>
      <w:r>
        <w:t>ao</w:t>
      </w:r>
      <w:r w:rsidRPr="00C979D2">
        <w:t xml:space="preserve"> eventual </w:t>
      </w:r>
      <w:r w:rsidRPr="00D23649">
        <w:t xml:space="preserve">fornecimento </w:t>
      </w:r>
      <w:r>
        <w:t xml:space="preserve">de </w:t>
      </w:r>
      <w:r w:rsidR="00F53BA5">
        <w:t>materiais de consumo</w:t>
      </w:r>
      <w:r w:rsidRPr="00556B82">
        <w:t xml:space="preserve"> odontológicos com vistas ao atendimento da Secretaria </w:t>
      </w:r>
      <w:r w:rsidRPr="00F240D7">
        <w:t>Solicitante.</w:t>
      </w:r>
    </w:p>
    <w:p w:rsidR="00F240D7" w:rsidRPr="00F240D7" w:rsidRDefault="00F240D7" w:rsidP="00F240D7">
      <w:pPr>
        <w:ind w:firstLine="709"/>
        <w:jc w:val="both"/>
      </w:pPr>
      <w:r w:rsidRPr="00F240D7">
        <w:t xml:space="preserve">Os </w:t>
      </w:r>
      <w:r w:rsidRPr="00F240D7">
        <w:rPr>
          <w:b/>
        </w:rPr>
        <w:t xml:space="preserve">MATERIAIS DE CONSUMO ODONTOLÓGICO </w:t>
      </w:r>
      <w:r w:rsidRPr="00F240D7">
        <w:t xml:space="preserve">são fundamentais no funcionamento dos consultórios odontológicos das Unidades de ESF e do CEO. </w:t>
      </w:r>
    </w:p>
    <w:p w:rsidR="00F240D7" w:rsidRPr="00F240D7" w:rsidRDefault="00F240D7" w:rsidP="00F240D7">
      <w:pPr>
        <w:ind w:firstLine="709"/>
        <w:jc w:val="both"/>
        <w:rPr>
          <w:b/>
          <w:color w:val="000000"/>
          <w:shd w:val="clear" w:color="auto" w:fill="FFFFFF"/>
        </w:rPr>
      </w:pPr>
      <w:r w:rsidRPr="00F240D7">
        <w:rPr>
          <w:color w:val="000000"/>
          <w:shd w:val="clear" w:color="auto" w:fill="FFFFFF"/>
        </w:rPr>
        <w:t xml:space="preserve">O Município de Santo Antonio de Pádua possui </w:t>
      </w:r>
      <w:r w:rsidRPr="00F240D7">
        <w:rPr>
          <w:b/>
          <w:color w:val="000000"/>
          <w:shd w:val="clear" w:color="auto" w:fill="FFFFFF"/>
        </w:rPr>
        <w:t>16 (dezesseis)</w:t>
      </w:r>
      <w:r w:rsidRPr="00F240D7">
        <w:rPr>
          <w:color w:val="000000"/>
          <w:shd w:val="clear" w:color="auto" w:fill="FFFFFF"/>
        </w:rPr>
        <w:t xml:space="preserve"> consultórios dentários em funcionamento na </w:t>
      </w:r>
      <w:r w:rsidRPr="00F240D7">
        <w:rPr>
          <w:b/>
          <w:color w:val="000000"/>
          <w:shd w:val="clear" w:color="auto" w:fill="FFFFFF"/>
        </w:rPr>
        <w:t>Atenção Básica</w:t>
      </w:r>
      <w:r w:rsidRPr="00F240D7">
        <w:rPr>
          <w:color w:val="000000"/>
          <w:shd w:val="clear" w:color="auto" w:fill="FFFFFF"/>
        </w:rPr>
        <w:t xml:space="preserve"> e </w:t>
      </w:r>
      <w:r w:rsidRPr="00F240D7">
        <w:rPr>
          <w:b/>
          <w:color w:val="000000"/>
          <w:shd w:val="clear" w:color="auto" w:fill="FFFFFF"/>
        </w:rPr>
        <w:t xml:space="preserve">05 (cinco) </w:t>
      </w:r>
      <w:r w:rsidRPr="00F240D7">
        <w:rPr>
          <w:color w:val="000000"/>
          <w:shd w:val="clear" w:color="auto" w:fill="FFFFFF"/>
        </w:rPr>
        <w:t xml:space="preserve">consultórios no </w:t>
      </w:r>
      <w:r w:rsidRPr="00F240D7">
        <w:rPr>
          <w:b/>
          <w:color w:val="000000"/>
          <w:shd w:val="clear" w:color="auto" w:fill="FFFFFF"/>
        </w:rPr>
        <w:t xml:space="preserve">Centro de Especialidades Odontológicas (CEO). </w:t>
      </w:r>
    </w:p>
    <w:p w:rsidR="00F240D7" w:rsidRPr="00F240D7" w:rsidRDefault="00F240D7" w:rsidP="00F240D7">
      <w:pPr>
        <w:ind w:firstLine="709"/>
        <w:jc w:val="both"/>
      </w:pPr>
      <w:r w:rsidRPr="00F240D7">
        <w:t>Considerando que tal aquisição visa ao atendimento da demanda de materiais a serem utilizados em procedimentos que se fizerem necessários aos pacientes.</w:t>
      </w:r>
    </w:p>
    <w:p w:rsidR="00F240D7" w:rsidRPr="00F240D7" w:rsidRDefault="00F240D7" w:rsidP="00F240D7">
      <w:pPr>
        <w:ind w:firstLine="709"/>
        <w:jc w:val="both"/>
      </w:pPr>
      <w:r w:rsidRPr="00F240D7">
        <w:t>Os</w:t>
      </w:r>
      <w:proofErr w:type="gramStart"/>
      <w:r w:rsidRPr="00F240D7">
        <w:t xml:space="preserve">  </w:t>
      </w:r>
      <w:proofErr w:type="gramEnd"/>
      <w:r w:rsidRPr="00F240D7">
        <w:t>materiais a que se pretende adquirir se destinam a suprir a demanda atual e sem eles não é possível prestar os serviços odontológicos adequadamente.</w:t>
      </w:r>
    </w:p>
    <w:p w:rsidR="00F240D7" w:rsidRPr="0002383D" w:rsidRDefault="00F240D7" w:rsidP="00F240D7">
      <w:pPr>
        <w:ind w:firstLine="709"/>
        <w:jc w:val="both"/>
        <w:rPr>
          <w:color w:val="000000"/>
          <w:sz w:val="22"/>
          <w:szCs w:val="22"/>
          <w:shd w:val="clear" w:color="auto" w:fill="FFFFFF"/>
        </w:rPr>
      </w:pPr>
      <w:r w:rsidRPr="00F240D7">
        <w:t xml:space="preserve">Considerando que a saúde bucal é </w:t>
      </w:r>
      <w:r w:rsidRPr="00F240D7">
        <w:rPr>
          <w:color w:val="000000"/>
          <w:shd w:val="clear" w:color="auto" w:fill="FFFFFF"/>
        </w:rPr>
        <w:t>fundamental para a saúde geral e qualidade de vida da população, visando assim</w:t>
      </w:r>
      <w:r w:rsidRPr="00F240D7">
        <w:t xml:space="preserve"> </w:t>
      </w:r>
      <w:r w:rsidRPr="00F240D7">
        <w:rPr>
          <w:color w:val="000000"/>
          <w:shd w:val="clear" w:color="auto" w:fill="FFFFFF"/>
        </w:rPr>
        <w:t>garantir o atendimento aos pacientes, prevenindo e recuperando</w:t>
      </w:r>
      <w:proofErr w:type="gramStart"/>
      <w:r w:rsidRPr="00F240D7">
        <w:rPr>
          <w:color w:val="000000"/>
          <w:shd w:val="clear" w:color="auto" w:fill="FFFFFF"/>
        </w:rPr>
        <w:t xml:space="preserve">  </w:t>
      </w:r>
      <w:proofErr w:type="gramEnd"/>
      <w:r w:rsidRPr="00F240D7">
        <w:rPr>
          <w:color w:val="000000"/>
          <w:shd w:val="clear" w:color="auto" w:fill="FFFFFF"/>
        </w:rPr>
        <w:t>a saúde bucal dos cidadãos</w:t>
      </w:r>
      <w:r w:rsidRPr="0002383D">
        <w:rPr>
          <w:color w:val="000000"/>
          <w:sz w:val="22"/>
          <w:szCs w:val="22"/>
          <w:shd w:val="clear" w:color="auto" w:fill="FFFFFF"/>
        </w:rPr>
        <w:t>.</w:t>
      </w:r>
    </w:p>
    <w:p w:rsidR="000A2A13" w:rsidRDefault="000A2A13" w:rsidP="000A2A13">
      <w:pPr>
        <w:jc w:val="both"/>
        <w:rPr>
          <w:b/>
        </w:rPr>
      </w:pPr>
    </w:p>
    <w:p w:rsidR="00700F72" w:rsidRPr="00700F72" w:rsidRDefault="00700F72" w:rsidP="00700F72">
      <w:pPr>
        <w:pStyle w:val="PargrafodaLista"/>
        <w:numPr>
          <w:ilvl w:val="1"/>
          <w:numId w:val="4"/>
        </w:numPr>
        <w:tabs>
          <w:tab w:val="left" w:pos="0"/>
        </w:tabs>
        <w:ind w:left="0" w:firstLine="709"/>
        <w:jc w:val="both"/>
        <w:rPr>
          <w:rStyle w:val="Forte"/>
          <w:b w:val="0"/>
          <w:bCs w:val="0"/>
        </w:rPr>
      </w:pPr>
      <w:r w:rsidRPr="00700F72">
        <w:rPr>
          <w:rStyle w:val="Forte"/>
          <w:bdr w:val="none" w:sz="0" w:space="0" w:color="auto" w:frame="1"/>
          <w:shd w:val="clear" w:color="auto" w:fill="FAFAFA"/>
        </w:rPr>
        <w:t>JUSTIFICATIVA PARA EXCLUSIVIDADE DE PARTICIPAÇÃO DE MICROEMPRESA:</w:t>
      </w:r>
    </w:p>
    <w:p w:rsidR="00700F72" w:rsidRPr="00700F72" w:rsidRDefault="00700F72" w:rsidP="00700F72">
      <w:pPr>
        <w:pStyle w:val="PargrafodaLista"/>
        <w:tabs>
          <w:tab w:val="left" w:pos="0"/>
        </w:tabs>
        <w:ind w:left="709"/>
        <w:jc w:val="both"/>
        <w:rPr>
          <w:rStyle w:val="Forte"/>
          <w:b w:val="0"/>
          <w:bCs w:val="0"/>
        </w:rPr>
      </w:pPr>
    </w:p>
    <w:p w:rsidR="00700F72" w:rsidRPr="00DF73D0" w:rsidRDefault="00700F72" w:rsidP="00700F72">
      <w:pPr>
        <w:tabs>
          <w:tab w:val="left" w:pos="1134"/>
        </w:tabs>
        <w:ind w:firstLine="709"/>
        <w:jc w:val="both"/>
      </w:pPr>
      <w:r w:rsidRPr="00DF73D0">
        <w:rPr>
          <w:b/>
        </w:rPr>
        <w:t xml:space="preserve">CONSIDERANDO </w:t>
      </w:r>
      <w:r w:rsidRPr="00DF73D0">
        <w:t>o artigo 48, I, da lei Complementar n.º 123 de 14 de dezembro de 2006, que institui o Estatuto Nacional da Microempresa e Empresa de pequeno Porte, conforme abaixo:</w:t>
      </w:r>
    </w:p>
    <w:p w:rsidR="00700F72" w:rsidRPr="00DF73D0" w:rsidRDefault="00700F72" w:rsidP="00700F72">
      <w:pPr>
        <w:ind w:firstLine="709"/>
        <w:jc w:val="both"/>
      </w:pPr>
    </w:p>
    <w:p w:rsidR="00700F72" w:rsidRPr="00DF73D0" w:rsidRDefault="00700F72" w:rsidP="00700F72">
      <w:pPr>
        <w:ind w:left="2268"/>
        <w:jc w:val="both"/>
        <w:rPr>
          <w:i/>
          <w:color w:val="000000"/>
        </w:rPr>
      </w:pPr>
      <w:bookmarkStart w:id="0" w:name="art48."/>
      <w:bookmarkEnd w:id="0"/>
      <w:r w:rsidRPr="00DF73D0">
        <w:rPr>
          <w:i/>
          <w:color w:val="000000"/>
        </w:rPr>
        <w:t>“Art. 48. Para o cumprimento do disposto no art. 47 desta Lei Complementar, a administração pública:</w:t>
      </w:r>
    </w:p>
    <w:p w:rsidR="00700F72" w:rsidRPr="00DF73D0" w:rsidRDefault="00700F72" w:rsidP="00700F72">
      <w:pPr>
        <w:ind w:left="2268"/>
        <w:jc w:val="both"/>
        <w:rPr>
          <w:i/>
          <w:color w:val="000000"/>
        </w:rPr>
      </w:pPr>
    </w:p>
    <w:p w:rsidR="00700F72" w:rsidRPr="00DF73D0" w:rsidRDefault="00700F72" w:rsidP="00700F72">
      <w:pPr>
        <w:ind w:left="2268"/>
        <w:jc w:val="both"/>
        <w:rPr>
          <w:b/>
          <w:i/>
          <w:color w:val="000000"/>
        </w:rPr>
      </w:pPr>
      <w:bookmarkStart w:id="1" w:name="art48i."/>
      <w:bookmarkEnd w:id="1"/>
      <w:r w:rsidRPr="00DF73D0">
        <w:rPr>
          <w:b/>
          <w:i/>
          <w:color w:val="000000"/>
        </w:rPr>
        <w:t>I - deverá realizar processo licitatório destinado exclusivamente à participação de microempresas e empresas de pequeno porte nos itens de contratação cujo valor seja de até R$ 80.000,00 (oitenta mil reais); “</w:t>
      </w:r>
    </w:p>
    <w:p w:rsidR="00700F72" w:rsidRPr="00DF73D0" w:rsidRDefault="00700F72" w:rsidP="00700F72">
      <w:pPr>
        <w:ind w:left="2268"/>
        <w:jc w:val="both"/>
        <w:rPr>
          <w:b/>
          <w:i/>
          <w:color w:val="000000"/>
        </w:rPr>
      </w:pPr>
    </w:p>
    <w:p w:rsidR="00700F72" w:rsidRPr="00DF73D0" w:rsidRDefault="00700F72" w:rsidP="00700F72">
      <w:pPr>
        <w:ind w:firstLine="708"/>
        <w:jc w:val="both"/>
      </w:pPr>
      <w:r w:rsidRPr="00DF73D0">
        <w:rPr>
          <w:b/>
        </w:rPr>
        <w:t xml:space="preserve">CONSIDERANDO </w:t>
      </w:r>
      <w:r w:rsidRPr="00DF73D0">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700F72" w:rsidRPr="00DF73D0" w:rsidRDefault="00700F72" w:rsidP="00700F72">
      <w:pPr>
        <w:ind w:firstLine="708"/>
        <w:jc w:val="both"/>
      </w:pPr>
    </w:p>
    <w:p w:rsidR="00700F72" w:rsidRPr="00DF73D0" w:rsidRDefault="00700F72" w:rsidP="00700F72">
      <w:pPr>
        <w:autoSpaceDE w:val="0"/>
        <w:autoSpaceDN w:val="0"/>
        <w:adjustRightInd w:val="0"/>
        <w:jc w:val="both"/>
        <w:rPr>
          <w:b/>
          <w:bCs/>
        </w:rPr>
      </w:pPr>
      <w:r w:rsidRPr="00DF73D0">
        <w:t xml:space="preserve">Nos demais itens em que o valor for superior a R$ 80.000,00, o processo correrá por ampla concorrência. </w:t>
      </w:r>
      <w:r w:rsidRPr="00DF73D0">
        <w:rPr>
          <w:b/>
          <w:bCs/>
        </w:rPr>
        <w:t>Contudo serão assegurados às ME/</w:t>
      </w:r>
      <w:proofErr w:type="spellStart"/>
      <w:r w:rsidRPr="00DF73D0">
        <w:rPr>
          <w:b/>
          <w:bCs/>
        </w:rPr>
        <w:t>EPPs</w:t>
      </w:r>
      <w:proofErr w:type="spellEnd"/>
      <w:r w:rsidRPr="00DF73D0">
        <w:rPr>
          <w:b/>
          <w:bCs/>
        </w:rPr>
        <w:t xml:space="preserve"> todos os privilégios estabelecidos na Lei Complementar 123/2006 e alterações posteriores.</w:t>
      </w:r>
    </w:p>
    <w:p w:rsidR="00700F72" w:rsidRDefault="00700F72" w:rsidP="000A2A13">
      <w:pPr>
        <w:jc w:val="both"/>
        <w:rPr>
          <w:b/>
        </w:rPr>
      </w:pPr>
    </w:p>
    <w:p w:rsidR="000A2A13" w:rsidRPr="0065277E" w:rsidRDefault="000A2A13" w:rsidP="000A2A13">
      <w:pPr>
        <w:jc w:val="both"/>
        <w:rPr>
          <w:b/>
        </w:rPr>
      </w:pPr>
      <w:r w:rsidRPr="0035622D">
        <w:rPr>
          <w:b/>
        </w:rPr>
        <w:t xml:space="preserve">4. ESPECIFICAÇÕES, QUANTIDADES ESTIMADAS E CUSTOS </w:t>
      </w:r>
      <w:r w:rsidRPr="0065277E">
        <w:rPr>
          <w:b/>
        </w:rPr>
        <w:t xml:space="preserve">ESTIMADOS </w:t>
      </w:r>
    </w:p>
    <w:p w:rsidR="000A2A13" w:rsidRPr="00D82BBB" w:rsidRDefault="000A2A13" w:rsidP="000A2A13">
      <w:pPr>
        <w:jc w:val="both"/>
        <w:rPr>
          <w:color w:val="000000"/>
        </w:rPr>
      </w:pPr>
      <w:r w:rsidRPr="0065277E">
        <w:rPr>
          <w:b/>
        </w:rPr>
        <w:t>4.1</w:t>
      </w:r>
      <w:r w:rsidRPr="00D82BBB">
        <w:rPr>
          <w:b/>
        </w:rPr>
        <w:t>.</w:t>
      </w:r>
      <w:r w:rsidRPr="00D82BBB">
        <w:t xml:space="preserve"> O quantitativo dos itens foi estimado com base na quantidade recalculada pela </w:t>
      </w:r>
      <w:r w:rsidRPr="00D82BBB">
        <w:rPr>
          <w:b/>
        </w:rPr>
        <w:t>Coordenação das Unidades de Estratégia de Saúde da Família (ESF) e pelo Centro de Especialidades Odontológicas (CEO),</w:t>
      </w:r>
      <w:r w:rsidRPr="00D82BBB">
        <w:t xml:space="preserve"> </w:t>
      </w:r>
      <w:r w:rsidRPr="00D82BBB">
        <w:rPr>
          <w:color w:val="000000"/>
        </w:rPr>
        <w:t xml:space="preserve">para ser utilizado pelo período de </w:t>
      </w:r>
      <w:r w:rsidRPr="00D82BBB">
        <w:rPr>
          <w:b/>
          <w:color w:val="000000"/>
        </w:rPr>
        <w:t>12 (doze) meses</w:t>
      </w:r>
      <w:r w:rsidRPr="00D82BBB">
        <w:rPr>
          <w:color w:val="000000"/>
        </w:rPr>
        <w:t>.</w:t>
      </w:r>
    </w:p>
    <w:p w:rsidR="000A2A13" w:rsidRPr="00D82BBB" w:rsidRDefault="000A2A13" w:rsidP="000A2A13">
      <w:pPr>
        <w:jc w:val="both"/>
      </w:pPr>
      <w:r w:rsidRPr="00D82BBB">
        <w:rPr>
          <w:b/>
        </w:rPr>
        <w:t>4.2.</w:t>
      </w:r>
      <w:r w:rsidRPr="00D82BBB">
        <w:t xml:space="preserve"> O custo estimado </w:t>
      </w:r>
      <w:r>
        <w:t>dos equipamentos odontológicos</w:t>
      </w:r>
      <w:proofErr w:type="gramStart"/>
      <w:r>
        <w:t xml:space="preserve"> </w:t>
      </w:r>
      <w:r w:rsidRPr="00D82BBB">
        <w:t xml:space="preserve"> </w:t>
      </w:r>
      <w:proofErr w:type="gramEnd"/>
      <w:r w:rsidRPr="00D82BBB">
        <w:t xml:space="preserve">foram calculados com base em cotação média obtida perante empresas do ramo da atividade. </w:t>
      </w:r>
    </w:p>
    <w:p w:rsidR="000A2A13" w:rsidRDefault="000A2A13" w:rsidP="000A2A13">
      <w:pPr>
        <w:jc w:val="both"/>
        <w:rPr>
          <w:b/>
        </w:rPr>
      </w:pPr>
      <w:r w:rsidRPr="00D82BBB">
        <w:rPr>
          <w:b/>
        </w:rPr>
        <w:t xml:space="preserve">4.3. </w:t>
      </w:r>
      <w:r w:rsidRPr="00D82BBB">
        <w:t>Os itens, especificações</w:t>
      </w:r>
      <w:r w:rsidRPr="0035622D">
        <w:t>, quantidades estimadas e preços médios de referência, estão definidos</w:t>
      </w:r>
      <w:r>
        <w:t xml:space="preserve"> abaixo</w:t>
      </w:r>
      <w:r w:rsidRPr="0035622D">
        <w:rPr>
          <w:b/>
        </w:rPr>
        <w:t>.</w:t>
      </w:r>
    </w:p>
    <w:p w:rsidR="000A2A13" w:rsidRDefault="000A2A13" w:rsidP="000A2A13">
      <w:pPr>
        <w:jc w:val="both"/>
        <w:rPr>
          <w:b/>
        </w:rPr>
      </w:pPr>
    </w:p>
    <w:tbl>
      <w:tblPr>
        <w:tblW w:w="97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7"/>
        <w:gridCol w:w="990"/>
        <w:gridCol w:w="1436"/>
        <w:gridCol w:w="813"/>
        <w:gridCol w:w="3127"/>
        <w:gridCol w:w="898"/>
        <w:gridCol w:w="746"/>
        <w:gridCol w:w="1020"/>
      </w:tblGrid>
      <w:tr w:rsidR="00B36CFD" w:rsidTr="00B36CFD">
        <w:trPr>
          <w:trHeight w:val="300"/>
        </w:trPr>
        <w:tc>
          <w:tcPr>
            <w:tcW w:w="727" w:type="dxa"/>
            <w:shd w:val="clear" w:color="auto" w:fill="auto"/>
            <w:noWrap/>
            <w:vAlign w:val="center"/>
            <w:hideMark/>
          </w:tcPr>
          <w:p w:rsidR="00B36CFD" w:rsidRPr="00B36CFD" w:rsidRDefault="00B36CFD" w:rsidP="00B36CFD">
            <w:pPr>
              <w:jc w:val="center"/>
              <w:rPr>
                <w:b/>
                <w:color w:val="000000"/>
              </w:rPr>
            </w:pPr>
            <w:r w:rsidRPr="00B36CFD">
              <w:rPr>
                <w:b/>
                <w:color w:val="000000"/>
                <w:sz w:val="22"/>
                <w:szCs w:val="22"/>
              </w:rPr>
              <w:t>ITEM</w:t>
            </w:r>
          </w:p>
        </w:tc>
        <w:tc>
          <w:tcPr>
            <w:tcW w:w="990" w:type="dxa"/>
            <w:shd w:val="clear" w:color="auto" w:fill="auto"/>
            <w:noWrap/>
            <w:vAlign w:val="center"/>
            <w:hideMark/>
          </w:tcPr>
          <w:p w:rsidR="00B36CFD" w:rsidRPr="00B36CFD" w:rsidRDefault="00B36CFD" w:rsidP="00B36CFD">
            <w:pPr>
              <w:jc w:val="center"/>
              <w:rPr>
                <w:b/>
                <w:color w:val="000000"/>
              </w:rPr>
            </w:pPr>
            <w:r w:rsidRPr="00B36CFD">
              <w:rPr>
                <w:b/>
                <w:color w:val="000000"/>
                <w:sz w:val="22"/>
                <w:szCs w:val="22"/>
              </w:rPr>
              <w:t>QUANT.</w:t>
            </w:r>
          </w:p>
        </w:tc>
        <w:tc>
          <w:tcPr>
            <w:tcW w:w="1436" w:type="dxa"/>
            <w:vAlign w:val="center"/>
          </w:tcPr>
          <w:p w:rsidR="00B36CFD" w:rsidRPr="00B36CFD" w:rsidRDefault="00B36CFD" w:rsidP="00B36CFD">
            <w:pPr>
              <w:jc w:val="center"/>
              <w:rPr>
                <w:b/>
                <w:color w:val="000000"/>
              </w:rPr>
            </w:pPr>
            <w:r w:rsidRPr="00B36CFD">
              <w:rPr>
                <w:b/>
                <w:color w:val="000000"/>
                <w:sz w:val="22"/>
                <w:szCs w:val="22"/>
              </w:rPr>
              <w:t>QUANT. MINIMA A SER ADQUIRIDA</w:t>
            </w:r>
          </w:p>
        </w:tc>
        <w:tc>
          <w:tcPr>
            <w:tcW w:w="813" w:type="dxa"/>
            <w:shd w:val="clear" w:color="auto" w:fill="auto"/>
            <w:noWrap/>
            <w:vAlign w:val="center"/>
            <w:hideMark/>
          </w:tcPr>
          <w:p w:rsidR="00B36CFD" w:rsidRPr="00B36CFD" w:rsidRDefault="00B36CFD" w:rsidP="00B36CFD">
            <w:pPr>
              <w:jc w:val="center"/>
              <w:rPr>
                <w:b/>
                <w:color w:val="000000"/>
              </w:rPr>
            </w:pPr>
            <w:r w:rsidRPr="00B36CFD">
              <w:rPr>
                <w:b/>
                <w:color w:val="000000"/>
                <w:sz w:val="22"/>
                <w:szCs w:val="22"/>
              </w:rPr>
              <w:t>UND</w:t>
            </w:r>
          </w:p>
        </w:tc>
        <w:tc>
          <w:tcPr>
            <w:tcW w:w="3127" w:type="dxa"/>
            <w:shd w:val="clear" w:color="auto" w:fill="auto"/>
            <w:noWrap/>
            <w:vAlign w:val="center"/>
            <w:hideMark/>
          </w:tcPr>
          <w:p w:rsidR="00B36CFD" w:rsidRPr="00B36CFD" w:rsidRDefault="00B36CFD" w:rsidP="00B36CFD">
            <w:pPr>
              <w:jc w:val="center"/>
              <w:rPr>
                <w:b/>
                <w:color w:val="000000"/>
              </w:rPr>
            </w:pPr>
            <w:r w:rsidRPr="00B36CFD">
              <w:rPr>
                <w:b/>
                <w:color w:val="000000"/>
                <w:sz w:val="22"/>
                <w:szCs w:val="22"/>
              </w:rPr>
              <w:t>DESCRIÇÃO</w:t>
            </w:r>
          </w:p>
        </w:tc>
        <w:tc>
          <w:tcPr>
            <w:tcW w:w="898" w:type="dxa"/>
            <w:shd w:val="clear" w:color="auto" w:fill="auto"/>
            <w:noWrap/>
            <w:vAlign w:val="center"/>
            <w:hideMark/>
          </w:tcPr>
          <w:p w:rsidR="00B36CFD" w:rsidRPr="00B36CFD" w:rsidRDefault="00B36CFD" w:rsidP="00B36CFD">
            <w:pPr>
              <w:jc w:val="center"/>
              <w:rPr>
                <w:b/>
                <w:color w:val="000000"/>
              </w:rPr>
            </w:pPr>
            <w:r w:rsidRPr="00B36CFD">
              <w:rPr>
                <w:b/>
                <w:color w:val="000000"/>
                <w:sz w:val="22"/>
                <w:szCs w:val="22"/>
              </w:rPr>
              <w:t>FONTE</w:t>
            </w:r>
          </w:p>
        </w:tc>
        <w:tc>
          <w:tcPr>
            <w:tcW w:w="746" w:type="dxa"/>
            <w:shd w:val="clear" w:color="auto" w:fill="auto"/>
            <w:noWrap/>
            <w:vAlign w:val="center"/>
            <w:hideMark/>
          </w:tcPr>
          <w:p w:rsidR="00B36CFD" w:rsidRPr="00B36CFD" w:rsidRDefault="00B36CFD" w:rsidP="00B36CFD">
            <w:pPr>
              <w:jc w:val="center"/>
              <w:rPr>
                <w:b/>
                <w:color w:val="000000"/>
              </w:rPr>
            </w:pPr>
            <w:r w:rsidRPr="00B36CFD">
              <w:rPr>
                <w:b/>
                <w:color w:val="000000"/>
                <w:sz w:val="22"/>
                <w:szCs w:val="22"/>
              </w:rPr>
              <w:t>UNIT.</w:t>
            </w:r>
          </w:p>
        </w:tc>
        <w:tc>
          <w:tcPr>
            <w:tcW w:w="1020" w:type="dxa"/>
            <w:shd w:val="clear" w:color="auto" w:fill="auto"/>
            <w:noWrap/>
            <w:vAlign w:val="center"/>
            <w:hideMark/>
          </w:tcPr>
          <w:p w:rsidR="00B36CFD" w:rsidRPr="00B36CFD" w:rsidRDefault="00B36CFD" w:rsidP="00B36CFD">
            <w:pPr>
              <w:jc w:val="center"/>
              <w:rPr>
                <w:b/>
                <w:color w:val="000000"/>
              </w:rPr>
            </w:pPr>
            <w:r w:rsidRPr="00B36CFD">
              <w:rPr>
                <w:b/>
                <w:color w:val="000000"/>
                <w:sz w:val="22"/>
                <w:szCs w:val="22"/>
              </w:rPr>
              <w:t>TOTAL</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390</w:t>
            </w:r>
          </w:p>
        </w:tc>
        <w:tc>
          <w:tcPr>
            <w:tcW w:w="1436" w:type="dxa"/>
            <w:vAlign w:val="center"/>
          </w:tcPr>
          <w:p w:rsidR="00B36CFD" w:rsidRDefault="00B36CFD" w:rsidP="00B36CFD">
            <w:pPr>
              <w:jc w:val="center"/>
              <w:rPr>
                <w:rFonts w:ascii="Bookman Old Style" w:hAnsi="Bookman Old Style" w:cs="Calibri"/>
                <w:sz w:val="20"/>
                <w:szCs w:val="20"/>
              </w:rPr>
            </w:pPr>
            <w:r>
              <w:rPr>
                <w:rFonts w:ascii="Bookman Old Style" w:hAnsi="Bookman Old Style" w:cs="Calibri"/>
                <w:sz w:val="20"/>
                <w:szCs w:val="20"/>
              </w:rPr>
              <w:t>20</w:t>
            </w:r>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pct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Sugador descartável de saliva (</w:t>
            </w:r>
            <w:proofErr w:type="spellStart"/>
            <w:r>
              <w:rPr>
                <w:color w:val="000000"/>
              </w:rPr>
              <w:t>pct</w:t>
            </w:r>
            <w:proofErr w:type="spellEnd"/>
            <w:r>
              <w:rPr>
                <w:color w:val="000000"/>
              </w:rPr>
              <w:t xml:space="preserve"> c/40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5,86</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2.285,40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frasco</w:t>
            </w:r>
            <w:proofErr w:type="gramEnd"/>
          </w:p>
        </w:tc>
        <w:tc>
          <w:tcPr>
            <w:tcW w:w="3127" w:type="dxa"/>
            <w:shd w:val="clear" w:color="auto" w:fill="auto"/>
            <w:vAlign w:val="center"/>
            <w:hideMark/>
          </w:tcPr>
          <w:p w:rsidR="00B36CFD" w:rsidRDefault="00B36CFD" w:rsidP="00B36CFD">
            <w:pPr>
              <w:jc w:val="center"/>
              <w:rPr>
                <w:color w:val="000000"/>
              </w:rPr>
            </w:pPr>
            <w:r>
              <w:rPr>
                <w:color w:val="000000"/>
              </w:rPr>
              <w:t>Água oxigenada 10 volumes (frasco c/1000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8,91</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534,60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Anestésico tópico (pote c/12g)</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17,09</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1.452,65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Banda matriz de aço 0,005x500mm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4,93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271,15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1012</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1013</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1014</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1015</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009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1016</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7</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1032</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532,00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8</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1033</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608,00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7</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 </w:t>
            </w:r>
            <w:proofErr w:type="spellStart"/>
            <w:r>
              <w:rPr>
                <w:color w:val="000000"/>
              </w:rPr>
              <w:t>Shofú</w:t>
            </w:r>
            <w:proofErr w:type="spellEnd"/>
            <w:r>
              <w:rPr>
                <w:color w:val="000000"/>
              </w:rPr>
              <w:t xml:space="preserve"> chama de vela</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24,73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3.462,20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8</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1011</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608,00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2200</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Shofú</w:t>
            </w:r>
            <w:proofErr w:type="spellEnd"/>
            <w:r>
              <w:rPr>
                <w:color w:val="000000"/>
              </w:rPr>
              <w:t xml:space="preserve"> pêra FG branca</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23,75</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4.275,00</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016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cirúrgias</w:t>
            </w:r>
            <w:proofErr w:type="spellEnd"/>
            <w:r>
              <w:rPr>
                <w:color w:val="000000"/>
              </w:rPr>
              <w:t xml:space="preserve"> </w:t>
            </w:r>
            <w:proofErr w:type="spellStart"/>
            <w:r>
              <w:rPr>
                <w:color w:val="000000"/>
              </w:rPr>
              <w:t>Zecrya</w:t>
            </w:r>
            <w:proofErr w:type="spellEnd"/>
            <w:r>
              <w:rPr>
                <w:color w:val="000000"/>
              </w:rPr>
              <w:t xml:space="preserve"> 28 mm de </w:t>
            </w:r>
            <w:proofErr w:type="spellStart"/>
            <w:r>
              <w:rPr>
                <w:color w:val="000000"/>
              </w:rPr>
              <w:t>comprimento-Blister</w:t>
            </w:r>
            <w:proofErr w:type="spellEnd"/>
            <w:r>
              <w:rPr>
                <w:color w:val="000000"/>
              </w:rPr>
              <w:t xml:space="preserve"> c unidade produzida em aço </w:t>
            </w:r>
            <w:proofErr w:type="spellStart"/>
            <w:r>
              <w:rPr>
                <w:color w:val="000000"/>
              </w:rPr>
              <w:t>carbide</w:t>
            </w:r>
            <w:proofErr w:type="spellEnd"/>
            <w:r>
              <w:rPr>
                <w:color w:val="000000"/>
              </w:rPr>
              <w:t xml:space="preserve"> ponta ativa (08 mm de diâmetro). Possui formato tronco-cônico. Alta rotação.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32,27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2.258,90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100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5</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esféricas 1016 HL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380,00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Shofú</w:t>
            </w:r>
            <w:proofErr w:type="spellEnd"/>
            <w:r>
              <w:rPr>
                <w:color w:val="000000"/>
              </w:rPr>
              <w:t xml:space="preserve"> esférica FG branca</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23,78</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2.853,60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019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cirúrgicas nº4 HL (cx c/1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13,61</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680,50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cirúrgicas nº6 HL (cx c/1und)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13,61</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680,50</w:t>
            </w:r>
          </w:p>
        </w:tc>
      </w:tr>
      <w:tr w:rsidR="00B36CFD" w:rsidTr="00B36CFD">
        <w:trPr>
          <w:trHeight w:val="3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cirúrgicas n</w:t>
            </w:r>
            <w:r>
              <w:rPr>
                <w:color w:val="000000"/>
                <w:sz w:val="26"/>
                <w:szCs w:val="26"/>
              </w:rPr>
              <w:t>º8 HL (cx c/1und)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13,61</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680,50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38</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Cimento hidróxido de cálcio PA (frasco c/01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10,44</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396,72</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Tira de poliéster; tam10mmx120mmx0, </w:t>
            </w:r>
            <w:proofErr w:type="gramStart"/>
            <w:r>
              <w:rPr>
                <w:color w:val="000000"/>
              </w:rPr>
              <w:t>5</w:t>
            </w:r>
            <w:proofErr w:type="gramEnd"/>
            <w:r>
              <w:rPr>
                <w:color w:val="000000"/>
              </w:rPr>
              <w:t xml:space="preserve"> mm(</w:t>
            </w:r>
            <w:proofErr w:type="spellStart"/>
            <w:r>
              <w:rPr>
                <w:color w:val="000000"/>
              </w:rPr>
              <w:t>pct</w:t>
            </w:r>
            <w:proofErr w:type="spellEnd"/>
            <w:r>
              <w:rPr>
                <w:color w:val="000000"/>
              </w:rPr>
              <w:t xml:space="preserve"> c50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4,92</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344,40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1027</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1034</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90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5</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diamantadas </w:t>
            </w:r>
            <w:proofErr w:type="gramStart"/>
            <w:r>
              <w:rPr>
                <w:color w:val="000000"/>
              </w:rPr>
              <w:t>1011HL</w:t>
            </w:r>
            <w:proofErr w:type="gram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342,00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90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5</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diamantadas </w:t>
            </w:r>
            <w:proofErr w:type="gramStart"/>
            <w:r>
              <w:rPr>
                <w:color w:val="000000"/>
              </w:rPr>
              <w:t>1012HL</w:t>
            </w:r>
            <w:proofErr w:type="gram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342,00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1111F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266,00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029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1111FF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266,00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1112F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266,00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1112FF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266,00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2068 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2136FF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3038 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3069 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3069 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3118F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3118FF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039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3168F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3168FF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3203 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4138FF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304,00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Kit de acabamento Grana fina 1112F, 3118F, 1190F, 3195F, 2135F, 1093F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22,87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914,80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Kit acabamento fina e ultrafina 1190F, 2135F, 3118F, 3195F, 1190FF, 3168FF e 3195FF</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24,17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966,80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Eugenol</w:t>
            </w:r>
            <w:proofErr w:type="spellEnd"/>
            <w:r>
              <w:rPr>
                <w:color w:val="000000"/>
              </w:rPr>
              <w:t xml:space="preserve"> (frasco com 20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18,87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849,15</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Escova Robinson Nylon branco ou preto; formato plano, para CA (contra ângulo) e cerdas macias.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6,33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506,40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047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Fita P/ autoclave p/ identificação de </w:t>
            </w:r>
            <w:proofErr w:type="spellStart"/>
            <w:r>
              <w:rPr>
                <w:color w:val="000000"/>
              </w:rPr>
              <w:t>pct</w:t>
            </w:r>
            <w:proofErr w:type="spellEnd"/>
            <w:r>
              <w:rPr>
                <w:color w:val="000000"/>
              </w:rPr>
              <w:t xml:space="preserve"> esterilizado a vapor com 19mmx30 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8,42</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673,60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Fio de sutura (frasco com 10 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792,05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049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Agulhas em aço c/ </w:t>
            </w:r>
            <w:proofErr w:type="gramStart"/>
            <w:r>
              <w:rPr>
                <w:color w:val="000000"/>
              </w:rPr>
              <w:t>fio</w:t>
            </w:r>
            <w:proofErr w:type="gramEnd"/>
            <w:r>
              <w:rPr>
                <w:color w:val="000000"/>
              </w:rPr>
              <w:t xml:space="preserve"> de seda 3.0 c/45 cm de comprimento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51,50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5.665,00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Flúor gel (frasco200ml)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9,63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481,50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Revelador (frasco 475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29,97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1.498,50</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pct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Cápsulas de amalgamas SDI com teor de prata maior que 70% em limalha (partículas irregulares) ou limalha </w:t>
            </w:r>
            <w:proofErr w:type="gramStart"/>
            <w:r>
              <w:rPr>
                <w:color w:val="000000"/>
              </w:rPr>
              <w:t>esferoidais</w:t>
            </w:r>
            <w:proofErr w:type="gramEnd"/>
            <w:r>
              <w:rPr>
                <w:color w:val="000000"/>
              </w:rPr>
              <w:t xml:space="preserve">. Presa lenta, cápsula com </w:t>
            </w:r>
            <w:proofErr w:type="gramStart"/>
            <w:r>
              <w:rPr>
                <w:b/>
                <w:bCs/>
                <w:color w:val="000000"/>
              </w:rPr>
              <w:t>2</w:t>
            </w:r>
            <w:proofErr w:type="gramEnd"/>
            <w:r>
              <w:rPr>
                <w:b/>
                <w:bCs/>
                <w:color w:val="000000"/>
              </w:rPr>
              <w:t xml:space="preserve"> Porções</w:t>
            </w:r>
            <w:r>
              <w:rPr>
                <w:color w:val="000000"/>
              </w:rPr>
              <w:t>.</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450,76</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27.045,60</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Cápsula de amalgama SDI com teor de prata maior que 70% em limalha (partículas irregulares) ou limalha + esferoidais. Presa lenta, cápsula com </w:t>
            </w:r>
            <w:r>
              <w:rPr>
                <w:b/>
                <w:bCs/>
                <w:color w:val="000000"/>
              </w:rPr>
              <w:t>uma porção.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355,79</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14.231,60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Cimento provisório </w:t>
            </w:r>
            <w:proofErr w:type="spellStart"/>
            <w:r>
              <w:rPr>
                <w:color w:val="000000"/>
              </w:rPr>
              <w:t>pulposan</w:t>
            </w:r>
            <w:proofErr w:type="spellEnd"/>
            <w:r>
              <w:rPr>
                <w:color w:val="000000"/>
              </w:rPr>
              <w:t xml:space="preserve">- liquido </w:t>
            </w:r>
            <w:proofErr w:type="gramStart"/>
            <w:r>
              <w:rPr>
                <w:color w:val="000000"/>
              </w:rPr>
              <w:t xml:space="preserve">( </w:t>
            </w:r>
            <w:proofErr w:type="gramEnd"/>
            <w:r>
              <w:rPr>
                <w:color w:val="000000"/>
              </w:rPr>
              <w:t xml:space="preserve">01 </w:t>
            </w:r>
            <w:proofErr w:type="spellStart"/>
            <w:r>
              <w:rPr>
                <w:color w:val="000000"/>
              </w:rPr>
              <w:t>frs</w:t>
            </w:r>
            <w:proofErr w:type="spellEnd"/>
            <w:r>
              <w:rPr>
                <w:color w:val="000000"/>
              </w:rPr>
              <w:t xml:space="preserve"> c/20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33,59</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1.007,70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Cimento provisório </w:t>
            </w:r>
            <w:proofErr w:type="spellStart"/>
            <w:r>
              <w:rPr>
                <w:color w:val="000000"/>
              </w:rPr>
              <w:t>pulposan-pó</w:t>
            </w:r>
            <w:proofErr w:type="spellEnd"/>
            <w:r>
              <w:rPr>
                <w:color w:val="000000"/>
              </w:rPr>
              <w:t xml:space="preserve"> (01 </w:t>
            </w:r>
            <w:proofErr w:type="spellStart"/>
            <w:r>
              <w:rPr>
                <w:color w:val="000000"/>
              </w:rPr>
              <w:t>frs</w:t>
            </w:r>
            <w:proofErr w:type="spellEnd"/>
            <w:r>
              <w:rPr>
                <w:color w:val="000000"/>
              </w:rPr>
              <w:t xml:space="preserve"> c/ 50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31,60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948,00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056</w:t>
            </w:r>
          </w:p>
        </w:tc>
        <w:tc>
          <w:tcPr>
            <w:tcW w:w="990" w:type="dxa"/>
            <w:shd w:val="clear" w:color="auto" w:fill="auto"/>
            <w:noWrap/>
            <w:vAlign w:val="center"/>
            <w:hideMark/>
          </w:tcPr>
          <w:p w:rsidR="00B36CFD" w:rsidRDefault="00B36CFD" w:rsidP="00B36CFD">
            <w:pPr>
              <w:jc w:val="center"/>
              <w:rPr>
                <w:color w:val="000000"/>
              </w:rPr>
            </w:pPr>
            <w:proofErr w:type="gramStart"/>
            <w:r>
              <w:rPr>
                <w:color w:val="000000"/>
                <w:sz w:val="22"/>
                <w:szCs w:val="22"/>
              </w:rPr>
              <w:t>5</w:t>
            </w:r>
            <w:proofErr w:type="gramEnd"/>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0</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Película radiográfica pediatra (cx c/ 150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243,87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1.219,35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gramStart"/>
            <w:r>
              <w:rPr>
                <w:color w:val="000000"/>
              </w:rPr>
              <w:t>Sabonete liquido</w:t>
            </w:r>
            <w:proofErr w:type="gramEnd"/>
            <w:r>
              <w:rPr>
                <w:color w:val="000000"/>
              </w:rPr>
              <w:t xml:space="preserve"> bactericida 1000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17,53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876,50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8</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 xml:space="preserve">Máscara cirúrgica descartável de polipropileno c/ elástico, na cor branca </w:t>
            </w:r>
            <w:proofErr w:type="gramStart"/>
            <w:r>
              <w:rPr>
                <w:color w:val="000000"/>
              </w:rPr>
              <w:t xml:space="preserve">( </w:t>
            </w:r>
            <w:proofErr w:type="gramEnd"/>
            <w:r>
              <w:rPr>
                <w:color w:val="000000"/>
              </w:rPr>
              <w:t>cx c/100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17,53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2.629,50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059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Óxido de zinco (frasco c/50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9,85</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443,25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Paramonoclorofenol</w:t>
            </w:r>
            <w:proofErr w:type="spellEnd"/>
            <w:r>
              <w:rPr>
                <w:color w:val="000000"/>
              </w:rPr>
              <w:t xml:space="preserve"> canforado (</w:t>
            </w:r>
            <w:proofErr w:type="spellStart"/>
            <w:r>
              <w:rPr>
                <w:color w:val="000000"/>
              </w:rPr>
              <w:t>frs</w:t>
            </w:r>
            <w:proofErr w:type="spellEnd"/>
            <w:r>
              <w:rPr>
                <w:color w:val="000000"/>
              </w:rPr>
              <w:t xml:space="preserve"> c/20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192,30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Pasta p/ profilaxia dental com flúor, sabor menta (tubo c/90g)</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15,50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697,50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pct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Tira de poliéster pré cortada tamanho (100x10x0, 05 mm</w:t>
            </w:r>
            <w:proofErr w:type="gramStart"/>
            <w:r>
              <w:rPr>
                <w:color w:val="000000"/>
              </w:rPr>
              <w:t>)(</w:t>
            </w:r>
            <w:proofErr w:type="gramEnd"/>
            <w:r>
              <w:rPr>
                <w:color w:val="000000"/>
              </w:rPr>
              <w:t>cx c/50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16,43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821,50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(Caixa de Película radiográfica 3x4 cm, cx/150und) uso adulto.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180,16</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2.882,56</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Tricresol-frasco com 10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16,10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161,00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28</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Verniz forrador de </w:t>
            </w:r>
            <w:proofErr w:type="spellStart"/>
            <w:r>
              <w:rPr>
                <w:color w:val="000000"/>
              </w:rPr>
              <w:t>cavidade-fluorniz</w:t>
            </w:r>
            <w:proofErr w:type="spellEnd"/>
            <w:r>
              <w:rPr>
                <w:color w:val="000000"/>
              </w:rPr>
              <w:t xml:space="preserve"> (cx c/15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621,60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100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5</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Agente de união mono componente </w:t>
            </w:r>
            <w:proofErr w:type="spellStart"/>
            <w:r>
              <w:rPr>
                <w:color w:val="000000"/>
              </w:rPr>
              <w:t>fotopolimerizável</w:t>
            </w:r>
            <w:proofErr w:type="spellEnd"/>
            <w:r>
              <w:rPr>
                <w:color w:val="000000"/>
              </w:rPr>
              <w:t xml:space="preserve"> p/ esmalte e dentina (</w:t>
            </w:r>
            <w:proofErr w:type="spellStart"/>
            <w:r>
              <w:rPr>
                <w:color w:val="000000"/>
              </w:rPr>
              <w:t>frs</w:t>
            </w:r>
            <w:proofErr w:type="spellEnd"/>
            <w:r>
              <w:rPr>
                <w:color w:val="000000"/>
              </w:rPr>
              <w:t xml:space="preserve"> c/5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48,50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4.850,00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90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5</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Agulha descartável gengival BD curta </w:t>
            </w:r>
            <w:proofErr w:type="gramStart"/>
            <w:r>
              <w:rPr>
                <w:color w:val="000000"/>
              </w:rPr>
              <w:t xml:space="preserve">( </w:t>
            </w:r>
            <w:proofErr w:type="gramEnd"/>
            <w:r>
              <w:rPr>
                <w:color w:val="000000"/>
              </w:rPr>
              <w:t>cx c/ 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53,23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4.790,70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068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8</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Anestésico injetável cx c/50 </w:t>
            </w:r>
            <w:proofErr w:type="spellStart"/>
            <w:r>
              <w:rPr>
                <w:color w:val="000000"/>
              </w:rPr>
              <w:t>tubetes</w:t>
            </w:r>
            <w:proofErr w:type="spellEnd"/>
            <w:r>
              <w:rPr>
                <w:color w:val="000000"/>
              </w:rPr>
              <w:t xml:space="preserve"> cada de cloridrato de </w:t>
            </w:r>
            <w:proofErr w:type="spellStart"/>
            <w:r>
              <w:rPr>
                <w:color w:val="000000"/>
              </w:rPr>
              <w:t>citocaína</w:t>
            </w:r>
            <w:proofErr w:type="spellEnd"/>
            <w:r>
              <w:rPr>
                <w:color w:val="000000"/>
              </w:rPr>
              <w:t xml:space="preserve"> 3% </w:t>
            </w:r>
            <w:proofErr w:type="spellStart"/>
            <w:r>
              <w:rPr>
                <w:color w:val="000000"/>
              </w:rPr>
              <w:t>felipressina</w:t>
            </w:r>
            <w:proofErr w:type="spell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83,64</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13.382,40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069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Aplicadores descartáveis (tipo </w:t>
            </w:r>
            <w:proofErr w:type="spellStart"/>
            <w:r>
              <w:rPr>
                <w:color w:val="000000"/>
              </w:rPr>
              <w:t>microbrush</w:t>
            </w:r>
            <w:proofErr w:type="spellEnd"/>
            <w:r>
              <w:rPr>
                <w:color w:val="000000"/>
              </w:rPr>
              <w:t>) com pontas em fibras não absorventes e resistentes à abrasão. (pote c/100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27,47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1.373,50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170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9</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Embalagem para autoclave auto </w:t>
            </w:r>
            <w:proofErr w:type="spellStart"/>
            <w:r>
              <w:rPr>
                <w:color w:val="000000"/>
              </w:rPr>
              <w:t>selante</w:t>
            </w:r>
            <w:proofErr w:type="spellEnd"/>
            <w:r>
              <w:rPr>
                <w:color w:val="000000"/>
              </w:rPr>
              <w:t xml:space="preserve"> com indicador de vapor 150x250mm(caixa c/ 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209,20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35.564,00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Espelho bucal nº5 em aço inox </w:t>
            </w:r>
            <w:proofErr w:type="spellStart"/>
            <w:r>
              <w:rPr>
                <w:color w:val="000000"/>
              </w:rPr>
              <w:t>autoclavável</w:t>
            </w:r>
            <w:proofErr w:type="spellEnd"/>
            <w:r>
              <w:rPr>
                <w:color w:val="000000"/>
              </w:rPr>
              <w:t xml:space="preserve"> (cx c/12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38,17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610,72</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Formocresol</w:t>
            </w:r>
            <w:proofErr w:type="spellEnd"/>
            <w:r>
              <w:rPr>
                <w:color w:val="000000"/>
              </w:rPr>
              <w:t xml:space="preserve"> (frasco c/10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16,40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328,00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Eucaliptol solvente (frasco c/10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22,83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456,60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Papel carbono para articulação; dupla face; cor preta (bloco com 12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8,53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426,50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Fixadores contem bis sulfito de sódio, clareando a transparência do material fixado (emb. c/ 475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1.461,50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12</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Iodofórmio componente para pasta </w:t>
            </w:r>
            <w:proofErr w:type="spellStart"/>
            <w:r>
              <w:rPr>
                <w:color w:val="000000"/>
              </w:rPr>
              <w:t>abturadora</w:t>
            </w:r>
            <w:proofErr w:type="spellEnd"/>
            <w:r>
              <w:rPr>
                <w:color w:val="000000"/>
              </w:rPr>
              <w:t xml:space="preserve"> de canal radicular (frasco com 10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29,37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352,44</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Óleo lubrificante mineral com bicos de alta e baixa rotação (</w:t>
            </w:r>
            <w:proofErr w:type="spellStart"/>
            <w:proofErr w:type="gramStart"/>
            <w:r>
              <w:rPr>
                <w:color w:val="000000"/>
              </w:rPr>
              <w:t>frs</w:t>
            </w:r>
            <w:proofErr w:type="spellEnd"/>
            <w:r>
              <w:rPr>
                <w:color w:val="000000"/>
              </w:rPr>
              <w:t>.</w:t>
            </w:r>
            <w:proofErr w:type="gramEnd"/>
            <w:r>
              <w:rPr>
                <w:color w:val="000000"/>
              </w:rPr>
              <w:t>c/200ml)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28,33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991,55</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7</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Compressas </w:t>
            </w:r>
            <w:proofErr w:type="gramStart"/>
            <w:r>
              <w:rPr>
                <w:color w:val="000000"/>
              </w:rPr>
              <w:t>cirúrgicas de gazes hidrófila de 09 fios/</w:t>
            </w:r>
            <w:proofErr w:type="gramEnd"/>
            <w:r>
              <w:rPr>
                <w:color w:val="000000"/>
              </w:rPr>
              <w:t>cm2 de 7,5 cm x 7,56cm (</w:t>
            </w:r>
            <w:proofErr w:type="spellStart"/>
            <w:r>
              <w:rPr>
                <w:color w:val="000000"/>
              </w:rPr>
              <w:t>pct</w:t>
            </w:r>
            <w:proofErr w:type="spellEnd"/>
            <w:r>
              <w:rPr>
                <w:color w:val="000000"/>
              </w:rPr>
              <w:t xml:space="preserve"> c/ 500und).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2.886,00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079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K - file 15/40 25 mm cx c/ 6 unidades, fabricada em </w:t>
            </w:r>
            <w:proofErr w:type="spellStart"/>
            <w:r>
              <w:rPr>
                <w:color w:val="000000"/>
              </w:rPr>
              <w:t>níquel-Titanio</w:t>
            </w:r>
            <w:proofErr w:type="spell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47,83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1.434,90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K - file 15/40 31 mm cx c/ 6 unidades, fabricada em </w:t>
            </w:r>
            <w:proofErr w:type="spellStart"/>
            <w:r>
              <w:rPr>
                <w:color w:val="000000"/>
              </w:rPr>
              <w:t>níquel-Titanio</w:t>
            </w:r>
            <w:proofErr w:type="spell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58,50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1.755,00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95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5</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Dessensibilizante</w:t>
            </w:r>
            <w:proofErr w:type="spellEnd"/>
            <w:r>
              <w:rPr>
                <w:color w:val="000000"/>
              </w:rPr>
              <w:t xml:space="preserve"> </w:t>
            </w:r>
            <w:proofErr w:type="spellStart"/>
            <w:r>
              <w:rPr>
                <w:color w:val="000000"/>
              </w:rPr>
              <w:t>dentinário</w:t>
            </w:r>
            <w:proofErr w:type="spellEnd"/>
            <w:r>
              <w:rPr>
                <w:color w:val="000000"/>
              </w:rPr>
              <w:t xml:space="preserve"> (seringa c 3 </w:t>
            </w:r>
            <w:proofErr w:type="spellStart"/>
            <w:proofErr w:type="gramStart"/>
            <w:r>
              <w:rPr>
                <w:color w:val="000000"/>
              </w:rPr>
              <w:t>gr</w:t>
            </w:r>
            <w:proofErr w:type="spellEnd"/>
            <w:proofErr w:type="gramEnd"/>
            <w:r>
              <w:rPr>
                <w:color w:val="000000"/>
              </w:rPr>
              <w:t xml:space="preserve"> em gel)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27,80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2.641,00</w:t>
            </w:r>
          </w:p>
        </w:tc>
      </w:tr>
      <w:tr w:rsidR="00B36CFD" w:rsidTr="00F562DF">
        <w:trPr>
          <w:trHeight w:val="703"/>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Tubo de resina </w:t>
            </w:r>
            <w:proofErr w:type="spellStart"/>
            <w:r>
              <w:rPr>
                <w:color w:val="000000"/>
              </w:rPr>
              <w:t>fotopolimerizavel</w:t>
            </w:r>
            <w:proofErr w:type="spellEnd"/>
            <w:r>
              <w:rPr>
                <w:color w:val="000000"/>
              </w:rPr>
              <w:t xml:space="preserve"> na </w:t>
            </w:r>
            <w:r>
              <w:rPr>
                <w:b/>
                <w:bCs/>
                <w:color w:val="000000"/>
              </w:rPr>
              <w:t xml:space="preserve">cor A3, </w:t>
            </w:r>
            <w:proofErr w:type="gramStart"/>
            <w:r>
              <w:rPr>
                <w:b/>
                <w:bCs/>
                <w:color w:val="000000"/>
              </w:rPr>
              <w:t>5</w:t>
            </w:r>
            <w:proofErr w:type="gramEnd"/>
            <w:r>
              <w:rPr>
                <w:b/>
                <w:bCs/>
                <w:color w:val="000000"/>
              </w:rPr>
              <w:t xml:space="preserve"> com</w:t>
            </w:r>
            <w:r>
              <w:rPr>
                <w:color w:val="000000"/>
              </w:rPr>
              <w:t xml:space="preserve">pósito </w:t>
            </w:r>
            <w:proofErr w:type="spellStart"/>
            <w:r>
              <w:rPr>
                <w:color w:val="000000"/>
              </w:rPr>
              <w:t>polimerizavel</w:t>
            </w:r>
            <w:proofErr w:type="spellEnd"/>
            <w:r>
              <w:rPr>
                <w:color w:val="000000"/>
              </w:rPr>
              <w:t xml:space="preserve"> por luz,radiopaco,com lisura brilho e translucidez idênticos aos tecidos dentários,resistente aos fluidos bucais.Sua carga inorgânica representa 60% em volume (sem </w:t>
            </w:r>
            <w:proofErr w:type="spellStart"/>
            <w:r>
              <w:rPr>
                <w:color w:val="000000"/>
              </w:rPr>
              <w:t>Silano</w:t>
            </w:r>
            <w:proofErr w:type="spellEnd"/>
            <w:r>
              <w:rPr>
                <w:color w:val="000000"/>
              </w:rPr>
              <w:t xml:space="preserve">) com tamanho médio de partículas de um (na faixa entre 0,01 a 3,50 </w:t>
            </w:r>
            <w:proofErr w:type="spellStart"/>
            <w:r>
              <w:rPr>
                <w:color w:val="000000"/>
              </w:rPr>
              <w:t>microns</w:t>
            </w:r>
            <w:proofErr w:type="spellEnd"/>
            <w:r>
              <w:rPr>
                <w:color w:val="000000"/>
              </w:rPr>
              <w:t xml:space="preserve">).Contem as </w:t>
            </w:r>
            <w:r>
              <w:rPr>
                <w:color w:val="000000"/>
              </w:rPr>
              <w:lastRenderedPageBreak/>
              <w:t xml:space="preserve">resinas </w:t>
            </w:r>
            <w:proofErr w:type="spellStart"/>
            <w:r>
              <w:rPr>
                <w:color w:val="000000"/>
              </w:rPr>
              <w:t>bis-gma</w:t>
            </w:r>
            <w:proofErr w:type="spellEnd"/>
            <w:r>
              <w:rPr>
                <w:color w:val="000000"/>
              </w:rPr>
              <w:t>,</w:t>
            </w:r>
            <w:proofErr w:type="spellStart"/>
            <w:r>
              <w:rPr>
                <w:color w:val="000000"/>
              </w:rPr>
              <w:t>udma</w:t>
            </w:r>
            <w:proofErr w:type="spellEnd"/>
            <w:r>
              <w:rPr>
                <w:color w:val="000000"/>
              </w:rPr>
              <w:t>,e bis-ema.Em seringa de 04gr.</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lastRenderedPageBreak/>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2.449,70</w:t>
            </w:r>
          </w:p>
        </w:tc>
      </w:tr>
      <w:tr w:rsidR="00B36CFD" w:rsidTr="00B36CFD">
        <w:trPr>
          <w:trHeight w:val="220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083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Tubo de resina </w:t>
            </w:r>
            <w:proofErr w:type="spellStart"/>
            <w:r>
              <w:rPr>
                <w:color w:val="000000"/>
              </w:rPr>
              <w:t>fotopolimerizavel</w:t>
            </w:r>
            <w:proofErr w:type="spellEnd"/>
            <w:r>
              <w:rPr>
                <w:color w:val="000000"/>
              </w:rPr>
              <w:t xml:space="preserve"> na </w:t>
            </w:r>
            <w:r>
              <w:rPr>
                <w:b/>
                <w:bCs/>
                <w:color w:val="000000"/>
              </w:rPr>
              <w:t xml:space="preserve">cor O A 3, </w:t>
            </w:r>
            <w:proofErr w:type="gramStart"/>
            <w:r>
              <w:rPr>
                <w:b/>
                <w:bCs/>
                <w:color w:val="000000"/>
              </w:rPr>
              <w:t>5 com</w:t>
            </w:r>
            <w:r>
              <w:rPr>
                <w:color w:val="000000"/>
              </w:rPr>
              <w:t>pósito</w:t>
            </w:r>
            <w:proofErr w:type="gramEnd"/>
            <w:r>
              <w:rPr>
                <w:color w:val="000000"/>
              </w:rPr>
              <w:t xml:space="preserve"> </w:t>
            </w:r>
            <w:proofErr w:type="spellStart"/>
            <w:r>
              <w:rPr>
                <w:color w:val="000000"/>
              </w:rPr>
              <w:t>polimerizavel</w:t>
            </w:r>
            <w:proofErr w:type="spellEnd"/>
            <w:r>
              <w:rPr>
                <w:color w:val="000000"/>
              </w:rPr>
              <w:t xml:space="preserve"> por luz, radiopaco, com lisura brilho e translucidez idêntica aos tecidos dentários, resistente aos fluidos bucais. Sua carga inorgânica representa 60% em volume (sem </w:t>
            </w:r>
            <w:proofErr w:type="spellStart"/>
            <w:r>
              <w:rPr>
                <w:color w:val="000000"/>
              </w:rPr>
              <w:t>Silano</w:t>
            </w:r>
            <w:proofErr w:type="spellEnd"/>
            <w:r>
              <w:rPr>
                <w:color w:val="000000"/>
              </w:rPr>
              <w:t xml:space="preserve">) com tamanho médio de partículas de um (na faixa entre 0,01 a 3,50 </w:t>
            </w:r>
            <w:proofErr w:type="spellStart"/>
            <w:r>
              <w:rPr>
                <w:color w:val="000000"/>
              </w:rPr>
              <w:t>microns</w:t>
            </w:r>
            <w:proofErr w:type="spellEnd"/>
            <w:proofErr w:type="gramStart"/>
            <w:r>
              <w:rPr>
                <w:color w:val="000000"/>
              </w:rPr>
              <w:t>).</w:t>
            </w:r>
            <w:proofErr w:type="gramEnd"/>
            <w:r>
              <w:rPr>
                <w:color w:val="000000"/>
              </w:rPr>
              <w:t xml:space="preserve">Contem as resinas </w:t>
            </w:r>
            <w:proofErr w:type="spellStart"/>
            <w:r>
              <w:rPr>
                <w:color w:val="000000"/>
              </w:rPr>
              <w:t>bis-gma</w:t>
            </w:r>
            <w:proofErr w:type="spellEnd"/>
            <w:r>
              <w:rPr>
                <w:color w:val="000000"/>
              </w:rPr>
              <w:t>,</w:t>
            </w:r>
            <w:proofErr w:type="spellStart"/>
            <w:r>
              <w:rPr>
                <w:color w:val="000000"/>
              </w:rPr>
              <w:t>udma</w:t>
            </w:r>
            <w:proofErr w:type="spellEnd"/>
            <w:r>
              <w:rPr>
                <w:color w:val="000000"/>
              </w:rPr>
              <w:t>,e bis-ema.Em seringa de 04gr.</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2.449,70</w:t>
            </w:r>
          </w:p>
        </w:tc>
      </w:tr>
      <w:tr w:rsidR="00B36CFD" w:rsidTr="00B36CFD">
        <w:trPr>
          <w:trHeight w:val="189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Tubo de resina </w:t>
            </w:r>
            <w:proofErr w:type="spellStart"/>
            <w:r>
              <w:rPr>
                <w:color w:val="000000"/>
              </w:rPr>
              <w:t>fotopolimerizavel</w:t>
            </w:r>
            <w:proofErr w:type="spellEnd"/>
            <w:r>
              <w:rPr>
                <w:color w:val="000000"/>
              </w:rPr>
              <w:t xml:space="preserve"> na </w:t>
            </w:r>
            <w:r>
              <w:rPr>
                <w:b/>
                <w:bCs/>
                <w:color w:val="000000"/>
              </w:rPr>
              <w:t>cor A3 com</w:t>
            </w:r>
            <w:r>
              <w:rPr>
                <w:color w:val="000000"/>
              </w:rPr>
              <w:t xml:space="preserve">pósito </w:t>
            </w:r>
            <w:proofErr w:type="spellStart"/>
            <w:r>
              <w:rPr>
                <w:color w:val="000000"/>
              </w:rPr>
              <w:t>polimerizavel</w:t>
            </w:r>
            <w:proofErr w:type="spellEnd"/>
            <w:r>
              <w:rPr>
                <w:color w:val="000000"/>
              </w:rPr>
              <w:t xml:space="preserve"> por luz, radiopaco, com lisura brilho e translucidez idêntica aos tecidos dentários, resistente aos fluidos bucais. Sua carga inorgânica representa 60% em volume (sem </w:t>
            </w:r>
            <w:proofErr w:type="spellStart"/>
            <w:r>
              <w:rPr>
                <w:color w:val="000000"/>
              </w:rPr>
              <w:t>Silano</w:t>
            </w:r>
            <w:proofErr w:type="spellEnd"/>
            <w:r>
              <w:rPr>
                <w:color w:val="000000"/>
              </w:rPr>
              <w:t xml:space="preserve">) com tamanho médio de partículas de um (na faixa entre 0,01 a 3,50 </w:t>
            </w:r>
            <w:proofErr w:type="spellStart"/>
            <w:r>
              <w:rPr>
                <w:color w:val="000000"/>
              </w:rPr>
              <w:t>microns</w:t>
            </w:r>
            <w:proofErr w:type="spellEnd"/>
            <w:proofErr w:type="gramStart"/>
            <w:r>
              <w:rPr>
                <w:color w:val="000000"/>
              </w:rPr>
              <w:t>).</w:t>
            </w:r>
            <w:proofErr w:type="gramEnd"/>
            <w:r>
              <w:rPr>
                <w:color w:val="000000"/>
              </w:rPr>
              <w:t xml:space="preserve">Contem as resinas </w:t>
            </w:r>
            <w:proofErr w:type="spellStart"/>
            <w:r>
              <w:rPr>
                <w:color w:val="000000"/>
              </w:rPr>
              <w:t>bis-gma</w:t>
            </w:r>
            <w:proofErr w:type="spellEnd"/>
            <w:r>
              <w:rPr>
                <w:color w:val="000000"/>
              </w:rPr>
              <w:t>,</w:t>
            </w:r>
            <w:proofErr w:type="spellStart"/>
            <w:r>
              <w:rPr>
                <w:color w:val="000000"/>
              </w:rPr>
              <w:t>udma</w:t>
            </w:r>
            <w:proofErr w:type="spellEnd"/>
            <w:r>
              <w:rPr>
                <w:color w:val="000000"/>
              </w:rPr>
              <w:t>,e bis-ema.Em seringa de 04gr.</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2.449,70</w:t>
            </w:r>
          </w:p>
        </w:tc>
      </w:tr>
      <w:tr w:rsidR="00B36CFD" w:rsidTr="00B36CFD">
        <w:trPr>
          <w:trHeight w:val="189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Tubo de resina </w:t>
            </w:r>
            <w:proofErr w:type="spellStart"/>
            <w:r>
              <w:rPr>
                <w:color w:val="000000"/>
              </w:rPr>
              <w:t>fotopolimerizavel</w:t>
            </w:r>
            <w:proofErr w:type="spellEnd"/>
            <w:r>
              <w:rPr>
                <w:color w:val="000000"/>
              </w:rPr>
              <w:t xml:space="preserve"> na </w:t>
            </w:r>
            <w:r>
              <w:rPr>
                <w:b/>
                <w:bCs/>
                <w:color w:val="000000"/>
              </w:rPr>
              <w:t>cor A2 com</w:t>
            </w:r>
            <w:r>
              <w:rPr>
                <w:color w:val="000000"/>
              </w:rPr>
              <w:t xml:space="preserve">pósito </w:t>
            </w:r>
            <w:proofErr w:type="spellStart"/>
            <w:r>
              <w:rPr>
                <w:color w:val="000000"/>
              </w:rPr>
              <w:t>polimerizavel</w:t>
            </w:r>
            <w:proofErr w:type="spellEnd"/>
            <w:r>
              <w:rPr>
                <w:color w:val="000000"/>
              </w:rPr>
              <w:t xml:space="preserve"> por luz, radiopaco, com lisura brilho e translucidez idêntica aos tecidos dentários, resistente aos fluidos bucais. Sua carga inorgânica representa 60% em volume (sem </w:t>
            </w:r>
            <w:proofErr w:type="spellStart"/>
            <w:r>
              <w:rPr>
                <w:color w:val="000000"/>
              </w:rPr>
              <w:t>Silano</w:t>
            </w:r>
            <w:proofErr w:type="spellEnd"/>
            <w:r>
              <w:rPr>
                <w:color w:val="000000"/>
              </w:rPr>
              <w:t xml:space="preserve">) com tamanho médio de partículas de um (na faixa entre 0,01 a 3,50 </w:t>
            </w:r>
            <w:proofErr w:type="spellStart"/>
            <w:r>
              <w:rPr>
                <w:color w:val="000000"/>
              </w:rPr>
              <w:t>microns</w:t>
            </w:r>
            <w:proofErr w:type="spellEnd"/>
            <w:r>
              <w:rPr>
                <w:color w:val="000000"/>
              </w:rPr>
              <w:t xml:space="preserve">). Contem as resinas </w:t>
            </w:r>
            <w:proofErr w:type="spellStart"/>
            <w:r>
              <w:rPr>
                <w:color w:val="000000"/>
              </w:rPr>
              <w:t>bis-</w:t>
            </w:r>
            <w:proofErr w:type="gramStart"/>
            <w:r>
              <w:rPr>
                <w:color w:val="000000"/>
              </w:rPr>
              <w:t>gma</w:t>
            </w:r>
            <w:proofErr w:type="spellEnd"/>
            <w:r>
              <w:rPr>
                <w:color w:val="000000"/>
              </w:rPr>
              <w:t>,</w:t>
            </w:r>
            <w:proofErr w:type="spellStart"/>
            <w:proofErr w:type="gramEnd"/>
            <w:r>
              <w:rPr>
                <w:color w:val="000000"/>
              </w:rPr>
              <w:t>udma</w:t>
            </w:r>
            <w:proofErr w:type="spellEnd"/>
            <w:r>
              <w:rPr>
                <w:color w:val="000000"/>
              </w:rPr>
              <w:t>,e bis-ema.Em seringa de 04gr.</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2.449,70</w:t>
            </w:r>
          </w:p>
        </w:tc>
      </w:tr>
      <w:tr w:rsidR="00B36CFD" w:rsidTr="00B36CFD">
        <w:trPr>
          <w:trHeight w:val="409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086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Adesivo de esmalte e dentina com a seguinte composição: com exceção da </w:t>
            </w:r>
            <w:proofErr w:type="spellStart"/>
            <w:r>
              <w:rPr>
                <w:color w:val="000000"/>
              </w:rPr>
              <w:t>nanoparticula</w:t>
            </w:r>
            <w:proofErr w:type="spellEnd"/>
            <w:r>
              <w:rPr>
                <w:color w:val="000000"/>
              </w:rPr>
              <w:t xml:space="preserve"> de sílica o sistema adesivo contém os componentes </w:t>
            </w:r>
            <w:proofErr w:type="spellStart"/>
            <w:proofErr w:type="gramStart"/>
            <w:r>
              <w:rPr>
                <w:color w:val="000000"/>
              </w:rPr>
              <w:t>bisgma</w:t>
            </w:r>
            <w:proofErr w:type="spellEnd"/>
            <w:r>
              <w:rPr>
                <w:color w:val="000000"/>
              </w:rPr>
              <w:t>,</w:t>
            </w:r>
            <w:proofErr w:type="spellStart"/>
            <w:proofErr w:type="gramEnd"/>
            <w:r>
              <w:rPr>
                <w:color w:val="000000"/>
              </w:rPr>
              <w:t>hema</w:t>
            </w:r>
            <w:proofErr w:type="spellEnd"/>
            <w:r>
              <w:rPr>
                <w:color w:val="000000"/>
              </w:rPr>
              <w:t xml:space="preserve">, </w:t>
            </w:r>
            <w:proofErr w:type="spellStart"/>
            <w:r>
              <w:rPr>
                <w:color w:val="000000"/>
              </w:rPr>
              <w:t>dimetacrilatos</w:t>
            </w:r>
            <w:proofErr w:type="spellEnd"/>
            <w:r>
              <w:rPr>
                <w:color w:val="000000"/>
              </w:rPr>
              <w:t xml:space="preserve"> ,etanol,água, um inovador sistema foto iniciador e copolímero funcional de metacrilato de ácidos </w:t>
            </w:r>
            <w:proofErr w:type="spellStart"/>
            <w:r>
              <w:rPr>
                <w:color w:val="000000"/>
              </w:rPr>
              <w:t>poliacrilico</w:t>
            </w:r>
            <w:proofErr w:type="spellEnd"/>
            <w:r>
              <w:rPr>
                <w:color w:val="000000"/>
              </w:rPr>
              <w:t xml:space="preserve"> e </w:t>
            </w:r>
            <w:proofErr w:type="spellStart"/>
            <w:r>
              <w:rPr>
                <w:color w:val="000000"/>
              </w:rPr>
              <w:t>polialcenóico</w:t>
            </w:r>
            <w:proofErr w:type="spellEnd"/>
            <w:r>
              <w:rPr>
                <w:color w:val="000000"/>
              </w:rPr>
              <w:t>.</w:t>
            </w:r>
            <w:proofErr w:type="spellStart"/>
            <w:r>
              <w:rPr>
                <w:color w:val="000000"/>
              </w:rPr>
              <w:t>Primer</w:t>
            </w:r>
            <w:proofErr w:type="spellEnd"/>
            <w:r>
              <w:rPr>
                <w:color w:val="000000"/>
              </w:rPr>
              <w:t xml:space="preserve"> e adesivo em um só frasco.Solvente à base de água e álcool:Não evapora com a cetona, </w:t>
            </w:r>
            <w:proofErr w:type="spellStart"/>
            <w:r>
              <w:rPr>
                <w:color w:val="000000"/>
              </w:rPr>
              <w:t>oque</w:t>
            </w:r>
            <w:proofErr w:type="spellEnd"/>
            <w:r>
              <w:rPr>
                <w:color w:val="000000"/>
              </w:rPr>
              <w:t xml:space="preserve"> faz que o adesivo apresente a mesma performance da primeira até a última gota do frasco.Contém partícula de carga de 5 nanômetros que proporciona um excelente adesão à dentina e ao esmalte. Exclusiva tampa </w:t>
            </w:r>
            <w:proofErr w:type="spellStart"/>
            <w:r>
              <w:rPr>
                <w:color w:val="000000"/>
              </w:rPr>
              <w:t>flip</w:t>
            </w:r>
            <w:proofErr w:type="spellEnd"/>
            <w:r>
              <w:rPr>
                <w:color w:val="000000"/>
              </w:rPr>
              <w:t xml:space="preserve"> top: evita desperdício e pode ser manuseada apenas com uma mão. Frasco com 6g: rendimento de até 280 gotas, o que possibilita realização de até 280 restaurações (em média </w:t>
            </w:r>
            <w:proofErr w:type="gramStart"/>
            <w:r>
              <w:rPr>
                <w:color w:val="000000"/>
              </w:rPr>
              <w:t>1</w:t>
            </w:r>
            <w:proofErr w:type="gramEnd"/>
            <w:r>
              <w:rPr>
                <w:color w:val="000000"/>
              </w:rPr>
              <w:t xml:space="preserve"> gota por restauração).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48,96</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2.937,60</w:t>
            </w:r>
          </w:p>
        </w:tc>
      </w:tr>
      <w:tr w:rsidR="00B36CFD" w:rsidTr="00B36CFD">
        <w:trPr>
          <w:trHeight w:val="220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Cunha de madeira sortida. Produzida em madeira especial. Possuem formato anatômico de ameia, sem farpas, tingidas com pigmentos atóxicos. Absorve bem a unidade da boca. Não solta tinta. Composição: madeira e corantes</w:t>
            </w:r>
            <w:proofErr w:type="gramStart"/>
            <w:r>
              <w:rPr>
                <w:color w:val="000000"/>
              </w:rPr>
              <w:t xml:space="preserve">  </w:t>
            </w:r>
            <w:proofErr w:type="gramEnd"/>
            <w:r>
              <w:rPr>
                <w:color w:val="000000"/>
              </w:rPr>
              <w:t>reativo atóxicos.Não necessitam de recortes ou ajustes e garantem a fixação de matrizes, proporcionando restaurações livres de excesso subgengival e com perfeito contorno. Embalagem com 100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21,80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566,80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12</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pct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Agulha de sutura nº12 (cx c/10 </w:t>
            </w:r>
            <w:proofErr w:type="spellStart"/>
            <w:r>
              <w:rPr>
                <w:color w:val="000000"/>
              </w:rPr>
              <w:t>dz</w:t>
            </w:r>
            <w:proofErr w:type="spellEnd"/>
            <w:r>
              <w:rPr>
                <w:color w:val="000000"/>
              </w:rPr>
              <w:t>)</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18,83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225,96</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089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pct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Agulhas de sutura nº14 (cx c/10 </w:t>
            </w:r>
            <w:proofErr w:type="spellStart"/>
            <w:r>
              <w:rPr>
                <w:color w:val="000000"/>
              </w:rPr>
              <w:t>dz</w:t>
            </w:r>
            <w:proofErr w:type="spellEnd"/>
            <w:r>
              <w:rPr>
                <w:color w:val="000000"/>
              </w:rPr>
              <w:t>)</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18,83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301,28</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14</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frs</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Cimento cirúrgico em pó (pote c/12 g) convencional à base de óxido de zinco e </w:t>
            </w:r>
            <w:proofErr w:type="spellStart"/>
            <w:r>
              <w:rPr>
                <w:color w:val="000000"/>
              </w:rPr>
              <w:t>eugenol</w:t>
            </w:r>
            <w:proofErr w:type="spellEnd"/>
            <w:r>
              <w:rPr>
                <w:color w:val="000000"/>
              </w:rPr>
              <w:t>, sem a presença de amianto.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29,50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413,00</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091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Kit de 10gde pó + frasco c/ 13 g+1tb de pasta catalisadora c/11 g e </w:t>
            </w:r>
            <w:proofErr w:type="spellStart"/>
            <w:r>
              <w:rPr>
                <w:color w:val="000000"/>
              </w:rPr>
              <w:t>bl</w:t>
            </w:r>
            <w:proofErr w:type="spellEnd"/>
            <w:r>
              <w:rPr>
                <w:color w:val="000000"/>
              </w:rPr>
              <w:t xml:space="preserve"> de mistura cimento de hidróxido de cálcio radiopaco sistema pasta-pasta-HIDROC</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22,13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442,60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Cimento fosfato de zinco pó claro (24g)</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32,05</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512,80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Cimento fosfato de zinco </w:t>
            </w:r>
            <w:proofErr w:type="gramStart"/>
            <w:r>
              <w:rPr>
                <w:color w:val="000000"/>
              </w:rPr>
              <w:t>liquido</w:t>
            </w:r>
            <w:proofErr w:type="gramEnd"/>
            <w:r>
              <w:rPr>
                <w:color w:val="000000"/>
              </w:rPr>
              <w:t xml:space="preserve"> (</w:t>
            </w:r>
            <w:proofErr w:type="spellStart"/>
            <w:r>
              <w:rPr>
                <w:color w:val="000000"/>
              </w:rPr>
              <w:t>frs</w:t>
            </w:r>
            <w:proofErr w:type="spellEnd"/>
            <w:r>
              <w:rPr>
                <w:color w:val="000000"/>
              </w:rPr>
              <w:t xml:space="preserve"> c/10ml)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32,05</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1.153,80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1090</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190,00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1091</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190,00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diamantadas 1092</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152,00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7</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lts</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Solução de Milton (hipoclorito de sodio1, 0%)</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10,77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1.400,10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pct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Rolo dental de alto poder de absorção c/100% de fibras de algodão pacote c/100 unidades formato cilíndrico compactado.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6,08</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486,40</w:t>
            </w:r>
          </w:p>
        </w:tc>
      </w:tr>
      <w:tr w:rsidR="00B36CFD" w:rsidTr="00B36CFD">
        <w:trPr>
          <w:trHeight w:val="157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099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Selante</w:t>
            </w:r>
            <w:proofErr w:type="spellEnd"/>
            <w:r>
              <w:rPr>
                <w:color w:val="000000"/>
              </w:rPr>
              <w:t xml:space="preserve"> </w:t>
            </w:r>
            <w:proofErr w:type="spellStart"/>
            <w:r>
              <w:rPr>
                <w:color w:val="000000"/>
              </w:rPr>
              <w:t>fluorowield</w:t>
            </w:r>
            <w:proofErr w:type="spellEnd"/>
            <w:r>
              <w:rPr>
                <w:color w:val="000000"/>
              </w:rPr>
              <w:t xml:space="preserve"> </w:t>
            </w:r>
            <w:proofErr w:type="spellStart"/>
            <w:r>
              <w:rPr>
                <w:color w:val="000000"/>
              </w:rPr>
              <w:t>selamento</w:t>
            </w:r>
            <w:proofErr w:type="spellEnd"/>
            <w:r>
              <w:rPr>
                <w:color w:val="000000"/>
              </w:rPr>
              <w:t xml:space="preserve"> das </w:t>
            </w:r>
            <w:proofErr w:type="spellStart"/>
            <w:r>
              <w:rPr>
                <w:color w:val="000000"/>
              </w:rPr>
              <w:t>fossulas</w:t>
            </w:r>
            <w:proofErr w:type="spellEnd"/>
            <w:r>
              <w:rPr>
                <w:color w:val="000000"/>
              </w:rPr>
              <w:t xml:space="preserve"> e fissuras sempre foram reconhecidas como eficaz preservação da carie na face oclusal dos dentes além da barreira mecânica formada pela resina também libera flúor paras as estruturas dentárias, reduzindo os índices de </w:t>
            </w:r>
            <w:proofErr w:type="spellStart"/>
            <w:r>
              <w:rPr>
                <w:color w:val="000000"/>
              </w:rPr>
              <w:t>desmineralização</w:t>
            </w:r>
            <w:proofErr w:type="spellEnd"/>
            <w:r>
              <w:rPr>
                <w:color w:val="000000"/>
              </w:rPr>
              <w:t xml:space="preserve"> do esmalte dental.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38,48</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1.539,20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Tiras de lixa de aço com: 125 mm x6, </w:t>
            </w:r>
            <w:proofErr w:type="gramStart"/>
            <w:r>
              <w:rPr>
                <w:color w:val="000000"/>
              </w:rPr>
              <w:t>0</w:t>
            </w:r>
            <w:proofErr w:type="gramEnd"/>
            <w:r>
              <w:rPr>
                <w:color w:val="000000"/>
              </w:rPr>
              <w:t xml:space="preserve"> mmx0,12 mm ; acabamento de restaurações interproximais, envelope c/12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22,26</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1.113,00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Álcool em gel etílico hidratado 70º INPM500G</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10,10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404,00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 xml:space="preserve">Anestésico injetável s/ vaso </w:t>
            </w:r>
            <w:proofErr w:type="spellStart"/>
            <w:r>
              <w:rPr>
                <w:color w:val="000000"/>
              </w:rPr>
              <w:t>Mepivacaina</w:t>
            </w:r>
            <w:proofErr w:type="spellEnd"/>
            <w:r>
              <w:rPr>
                <w:color w:val="000000"/>
              </w:rPr>
              <w:t xml:space="preserve"> 3% (cx c/50 </w:t>
            </w:r>
            <w:proofErr w:type="spellStart"/>
            <w:r>
              <w:rPr>
                <w:color w:val="000000"/>
              </w:rPr>
              <w:t>tubetes</w:t>
            </w:r>
            <w:proofErr w:type="spellEnd"/>
            <w:r>
              <w:rPr>
                <w:color w:val="000000"/>
              </w:rPr>
              <w:t>)</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235,03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14.101,80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frs</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Solução fisiológica 0,9%</w:t>
            </w:r>
            <w:proofErr w:type="gramStart"/>
            <w:r>
              <w:rPr>
                <w:color w:val="000000"/>
              </w:rPr>
              <w:t>(</w:t>
            </w:r>
            <w:proofErr w:type="gramEnd"/>
            <w:r>
              <w:rPr>
                <w:color w:val="000000"/>
              </w:rPr>
              <w:t xml:space="preserve"> </w:t>
            </w:r>
            <w:proofErr w:type="spellStart"/>
            <w:r>
              <w:rPr>
                <w:color w:val="000000"/>
              </w:rPr>
              <w:t>frs</w:t>
            </w:r>
            <w:proofErr w:type="spellEnd"/>
            <w:r>
              <w:rPr>
                <w:color w:val="000000"/>
              </w:rPr>
              <w:t xml:space="preserve"> 500ml)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6,80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272,00</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pct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Gorro descartável branco, com elástico, gramatura 50. Produzidos </w:t>
            </w:r>
            <w:proofErr w:type="spellStart"/>
            <w:r>
              <w:rPr>
                <w:color w:val="000000"/>
              </w:rPr>
              <w:t>apartir</w:t>
            </w:r>
            <w:proofErr w:type="spellEnd"/>
            <w:r>
              <w:rPr>
                <w:color w:val="000000"/>
              </w:rPr>
              <w:t xml:space="preserve"> de </w:t>
            </w:r>
            <w:proofErr w:type="spellStart"/>
            <w:r>
              <w:rPr>
                <w:color w:val="000000"/>
              </w:rPr>
              <w:t>propileno</w:t>
            </w:r>
            <w:proofErr w:type="spellEnd"/>
            <w:r>
              <w:rPr>
                <w:color w:val="000000"/>
              </w:rPr>
              <w:t>/tecido não tecido (TNT</w:t>
            </w:r>
            <w:proofErr w:type="gramStart"/>
            <w:r>
              <w:rPr>
                <w:color w:val="000000"/>
              </w:rPr>
              <w:t>),</w:t>
            </w:r>
            <w:proofErr w:type="gramEnd"/>
            <w:r>
              <w:rPr>
                <w:color w:val="000000"/>
              </w:rPr>
              <w:t>antialérgico.</w:t>
            </w:r>
            <w:proofErr w:type="spellStart"/>
            <w:r>
              <w:rPr>
                <w:color w:val="000000"/>
              </w:rPr>
              <w:t>Pct</w:t>
            </w:r>
            <w:proofErr w:type="spellEnd"/>
            <w:r>
              <w:rPr>
                <w:color w:val="000000"/>
              </w:rPr>
              <w:t xml:space="preserve"> c/100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14,63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731,50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23</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Tira de lixa fina p/ polimento e acabamento com </w:t>
            </w:r>
            <w:proofErr w:type="gramStart"/>
            <w:r>
              <w:rPr>
                <w:color w:val="000000"/>
              </w:rPr>
              <w:t>4</w:t>
            </w:r>
            <w:proofErr w:type="gramEnd"/>
            <w:r>
              <w:rPr>
                <w:color w:val="000000"/>
              </w:rPr>
              <w:t xml:space="preserve"> mm de espessura.</w:t>
            </w:r>
            <w:proofErr w:type="spellStart"/>
            <w:r>
              <w:rPr>
                <w:color w:val="000000"/>
              </w:rPr>
              <w:t>Pct</w:t>
            </w:r>
            <w:proofErr w:type="spellEnd"/>
            <w:r>
              <w:rPr>
                <w:color w:val="000000"/>
              </w:rPr>
              <w:t xml:space="preserve"> c/ 12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16,99</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390,77</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33</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Pedra </w:t>
            </w:r>
            <w:proofErr w:type="spellStart"/>
            <w:r>
              <w:rPr>
                <w:color w:val="000000"/>
              </w:rPr>
              <w:t>pomes</w:t>
            </w:r>
            <w:proofErr w:type="spellEnd"/>
            <w:r>
              <w:rPr>
                <w:color w:val="000000"/>
              </w:rPr>
              <w:t xml:space="preserve"> para limpeza e acabamento em trabalhos odontológicos (</w:t>
            </w:r>
            <w:proofErr w:type="spellStart"/>
            <w:r>
              <w:rPr>
                <w:color w:val="000000"/>
              </w:rPr>
              <w:t>pcts</w:t>
            </w:r>
            <w:proofErr w:type="spellEnd"/>
            <w:r>
              <w:rPr>
                <w:color w:val="000000"/>
              </w:rPr>
              <w:t xml:space="preserve"> c/1 Kg)</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16,59</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547,47</w:t>
            </w:r>
          </w:p>
        </w:tc>
      </w:tr>
      <w:tr w:rsidR="00B36CFD" w:rsidTr="00B36CFD">
        <w:trPr>
          <w:trHeight w:val="252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107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21</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galões</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Desinfetante Germe Rio a base de quaternário de amônio de 5ª geração. Possui uma formulação exclusiva, que garante eficácia sobre as superfícies fixas e os artigos não críticos. Pode ser aplicados em pisos, paredes, mobílias, artigos não críticos (acrílicos, vidrados, pinturas, revestimentos, inox, metal, porcelana, polietileno, polipropileno, azulejos, linóleos, pisos, PVC e vinil) Pronto uso, </w:t>
            </w:r>
            <w:proofErr w:type="gramStart"/>
            <w:r>
              <w:rPr>
                <w:color w:val="000000"/>
              </w:rPr>
              <w:t>age</w:t>
            </w:r>
            <w:proofErr w:type="gramEnd"/>
            <w:r>
              <w:rPr>
                <w:color w:val="000000"/>
              </w:rPr>
              <w:t xml:space="preserve"> por contato, atua em 5 minutos. Efeito residual de até 12 dias. Biodegradável. Sem odor e cor. (galões c/ 5 litros cada)</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141,79</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2.977,59</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frsc</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Bicarbonato de sódio utilizado profilaxia bucal, com remoção da placa bacteriana de pacientes odontológicos. Não causa danos ao esmalte e gengiva-Embalagem c/1 </w:t>
            </w:r>
            <w:proofErr w:type="gramStart"/>
            <w:r>
              <w:rPr>
                <w:color w:val="000000"/>
              </w:rPr>
              <w:t>und.</w:t>
            </w:r>
            <w:proofErr w:type="gramEnd"/>
            <w:r>
              <w:rPr>
                <w:color w:val="000000"/>
              </w:rPr>
              <w:t>c/250g.cada.sabor de menta</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36,48</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948,48</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109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frsc</w:t>
            </w:r>
            <w:proofErr w:type="spellEnd"/>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Endozime</w:t>
            </w:r>
            <w:proofErr w:type="spellEnd"/>
            <w:r>
              <w:rPr>
                <w:color w:val="000000"/>
              </w:rPr>
              <w:t xml:space="preserve"> detergente enzimático. Para limpeza e remoção da matéria orgânica de todos os instrumentos odontológica.</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63,01</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1.638,26</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36</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un</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Placa de vidro polido indicado p/</w:t>
            </w:r>
            <w:proofErr w:type="spellStart"/>
            <w:r>
              <w:rPr>
                <w:color w:val="000000"/>
              </w:rPr>
              <w:t>espatulação</w:t>
            </w:r>
            <w:proofErr w:type="spellEnd"/>
            <w:r>
              <w:rPr>
                <w:color w:val="000000"/>
              </w:rPr>
              <w:t xml:space="preserve"> de materiais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17,60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633,60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lts</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Cloro Rio 2,5% indicado para desinfecção de superfícies fixas e artigos não críticos, após diluição 1% (10.000</w:t>
            </w:r>
            <w:proofErr w:type="spellStart"/>
            <w:proofErr w:type="gramStart"/>
            <w:r>
              <w:rPr>
                <w:color w:val="000000"/>
              </w:rPr>
              <w:t>ppm</w:t>
            </w:r>
            <w:proofErr w:type="spellEnd"/>
            <w:proofErr w:type="gramEnd"/>
            <w:r>
              <w:rPr>
                <w:color w:val="000000"/>
              </w:rPr>
              <w:t>)</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17,41</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696,40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K-file</w:t>
            </w:r>
            <w:proofErr w:type="spellEnd"/>
            <w:r>
              <w:rPr>
                <w:color w:val="000000"/>
              </w:rPr>
              <w:t xml:space="preserve"> nº10 de 25 mm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70,33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3.516,50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50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k-file</w:t>
            </w:r>
            <w:proofErr w:type="spellEnd"/>
            <w:r>
              <w:rPr>
                <w:color w:val="000000"/>
              </w:rPr>
              <w:t xml:space="preserve"> nº15 de 25 mm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70,33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3.516,50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K-file</w:t>
            </w:r>
            <w:proofErr w:type="spellEnd"/>
            <w:r>
              <w:rPr>
                <w:color w:val="000000"/>
              </w:rPr>
              <w:t xml:space="preserve"> nº15 de 31 mm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70,33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7.736,30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60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3</w:t>
            </w:r>
            <w:proofErr w:type="gramEnd"/>
          </w:p>
        </w:tc>
        <w:tc>
          <w:tcPr>
            <w:tcW w:w="813" w:type="dxa"/>
            <w:shd w:val="clear" w:color="auto" w:fill="auto"/>
            <w:vAlign w:val="center"/>
            <w:hideMark/>
          </w:tcPr>
          <w:p w:rsidR="00B36CFD" w:rsidRDefault="00B36CFD" w:rsidP="00B36CFD">
            <w:pPr>
              <w:jc w:val="center"/>
              <w:rPr>
                <w:color w:val="000000"/>
              </w:rPr>
            </w:pPr>
            <w:proofErr w:type="spellStart"/>
            <w:proofErr w:type="gramStart"/>
            <w:r>
              <w:rPr>
                <w:color w:val="000000"/>
                <w:sz w:val="22"/>
                <w:szCs w:val="22"/>
              </w:rPr>
              <w:t>lt</w:t>
            </w:r>
            <w:proofErr w:type="spellEnd"/>
            <w:proofErr w:type="gramEnd"/>
          </w:p>
        </w:tc>
        <w:tc>
          <w:tcPr>
            <w:tcW w:w="3127" w:type="dxa"/>
            <w:shd w:val="clear" w:color="auto" w:fill="auto"/>
            <w:vAlign w:val="center"/>
            <w:hideMark/>
          </w:tcPr>
          <w:p w:rsidR="00B36CFD" w:rsidRDefault="00B36CFD" w:rsidP="00B36CFD">
            <w:pPr>
              <w:jc w:val="center"/>
              <w:rPr>
                <w:color w:val="000000"/>
              </w:rPr>
            </w:pPr>
            <w:r>
              <w:rPr>
                <w:color w:val="000000"/>
              </w:rPr>
              <w:t>Álcool 70%</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9,42</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565,20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140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7</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EDTA (</w:t>
            </w:r>
            <w:proofErr w:type="spellStart"/>
            <w:r>
              <w:rPr>
                <w:color w:val="000000"/>
              </w:rPr>
              <w:t>frs</w:t>
            </w:r>
            <w:proofErr w:type="spellEnd"/>
            <w:r>
              <w:rPr>
                <w:color w:val="000000"/>
              </w:rPr>
              <w:t xml:space="preserve"> c/20 ml)</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17,60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2.464,00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Lentulo</w:t>
            </w:r>
            <w:proofErr w:type="spellEnd"/>
            <w:r>
              <w:rPr>
                <w:color w:val="000000"/>
              </w:rPr>
              <w:t xml:space="preserve"> nº25 de 25 mm cx c/06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81,63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9.795,60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Lentulo</w:t>
            </w:r>
            <w:proofErr w:type="spellEnd"/>
            <w:r>
              <w:rPr>
                <w:color w:val="000000"/>
              </w:rPr>
              <w:t xml:space="preserve"> nº30 de 25 mm cx c/06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81,63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9.795,60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119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Lentulo</w:t>
            </w:r>
            <w:proofErr w:type="spellEnd"/>
            <w:r>
              <w:rPr>
                <w:color w:val="000000"/>
              </w:rPr>
              <w:t xml:space="preserve"> nº35 de 25 mm cx c/06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81,63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9.795,60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hedstroem</w:t>
            </w:r>
            <w:proofErr w:type="spellEnd"/>
            <w:r>
              <w:rPr>
                <w:color w:val="000000"/>
              </w:rPr>
              <w:t xml:space="preserve"> de 15/40 25 mm cx c/ unidades, fabricada em níquel titânio.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74,00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2.590,00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95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5</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hedstroem</w:t>
            </w:r>
            <w:proofErr w:type="spellEnd"/>
            <w:r>
              <w:rPr>
                <w:color w:val="000000"/>
              </w:rPr>
              <w:t xml:space="preserve"> de 15/40 31 mm cx c/ unidades, fabricada em níquel titânio.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74,00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7.030,00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122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21</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proofErr w:type="spellStart"/>
            <w:r>
              <w:rPr>
                <w:color w:val="000000"/>
              </w:rPr>
              <w:t>Lentulo</w:t>
            </w:r>
            <w:proofErr w:type="spellEnd"/>
            <w:r>
              <w:rPr>
                <w:color w:val="000000"/>
              </w:rPr>
              <w:t xml:space="preserve"> nº40 de 25 mm cx c/06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80,63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1.693,23</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21</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flexofile</w:t>
            </w:r>
            <w:proofErr w:type="spellEnd"/>
            <w:r>
              <w:rPr>
                <w:color w:val="000000"/>
              </w:rPr>
              <w:t xml:space="preserve"> de nº25 de 25 mm cx c/ 6 unidade, fabricada em níquel </w:t>
            </w:r>
            <w:proofErr w:type="spellStart"/>
            <w:r>
              <w:rPr>
                <w:color w:val="000000"/>
              </w:rPr>
              <w:t>titanio</w:t>
            </w:r>
            <w:proofErr w:type="spell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239,97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5.039,37</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flexofile</w:t>
            </w:r>
            <w:proofErr w:type="spellEnd"/>
            <w:r>
              <w:rPr>
                <w:color w:val="000000"/>
              </w:rPr>
              <w:t xml:space="preserve"> de nº30 de 25 mm cx c/ 6 unidade, fabricada em níquel </w:t>
            </w:r>
            <w:proofErr w:type="spellStart"/>
            <w:r>
              <w:rPr>
                <w:color w:val="000000"/>
              </w:rPr>
              <w:t>titanio</w:t>
            </w:r>
            <w:proofErr w:type="spell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239,97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17.997,75</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6</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Lima </w:t>
            </w:r>
            <w:proofErr w:type="spellStart"/>
            <w:r>
              <w:rPr>
                <w:color w:val="000000"/>
              </w:rPr>
              <w:t>flexofile</w:t>
            </w:r>
            <w:proofErr w:type="spellEnd"/>
            <w:r>
              <w:rPr>
                <w:color w:val="000000"/>
              </w:rPr>
              <w:t xml:space="preserve"> de nº15/40 de 25 mm cx c/ 6 unidade, fabricada em níquel </w:t>
            </w:r>
            <w:proofErr w:type="spellStart"/>
            <w:r>
              <w:rPr>
                <w:color w:val="000000"/>
              </w:rPr>
              <w:t>titanio</w:t>
            </w:r>
            <w:proofErr w:type="spellEnd"/>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239,97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27.596,55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guta percha acessório R7</w:t>
            </w:r>
            <w:proofErr w:type="gramStart"/>
            <w:r>
              <w:rPr>
                <w:color w:val="000000"/>
              </w:rPr>
              <w:t xml:space="preserve">( </w:t>
            </w:r>
            <w:proofErr w:type="gramEnd"/>
            <w:r>
              <w:rPr>
                <w:color w:val="000000"/>
              </w:rPr>
              <w:t>cx c/100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34,23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2.567,25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75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Cone de guta percha acessório XF </w:t>
            </w:r>
            <w:proofErr w:type="gramStart"/>
            <w:r>
              <w:rPr>
                <w:color w:val="000000"/>
              </w:rPr>
              <w:t xml:space="preserve">( </w:t>
            </w:r>
            <w:proofErr w:type="gramEnd"/>
            <w:r>
              <w:rPr>
                <w:color w:val="000000"/>
              </w:rPr>
              <w:t>cx c/100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34,23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2.567,25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Cone de guta percha acessório FM </w:t>
            </w:r>
            <w:proofErr w:type="gramStart"/>
            <w:r>
              <w:rPr>
                <w:color w:val="000000"/>
              </w:rPr>
              <w:t xml:space="preserve">( </w:t>
            </w:r>
            <w:proofErr w:type="gramEnd"/>
            <w:r>
              <w:rPr>
                <w:color w:val="000000"/>
              </w:rPr>
              <w:t>cx c/100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34,23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513,45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129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Cone de guta percha acessório </w:t>
            </w:r>
            <w:proofErr w:type="gramStart"/>
            <w:r>
              <w:rPr>
                <w:color w:val="000000"/>
              </w:rPr>
              <w:t>MF(</w:t>
            </w:r>
            <w:proofErr w:type="gramEnd"/>
            <w:r>
              <w:rPr>
                <w:color w:val="000000"/>
              </w:rPr>
              <w:t xml:space="preserve"> cx c/100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34,23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513,45</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Lençol de borracha de látex; aroma menta; no tamanho 13,5x5x13, </w:t>
            </w:r>
            <w:proofErr w:type="gramStart"/>
            <w:r>
              <w:rPr>
                <w:color w:val="000000"/>
              </w:rPr>
              <w:t>5</w:t>
            </w:r>
            <w:proofErr w:type="gramEnd"/>
            <w:r>
              <w:rPr>
                <w:color w:val="000000"/>
              </w:rPr>
              <w:t xml:space="preserve"> cm cx c/26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34,31</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343,10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gattes</w:t>
            </w:r>
            <w:proofErr w:type="spellEnd"/>
            <w:r>
              <w:rPr>
                <w:color w:val="000000"/>
              </w:rPr>
              <w:t xml:space="preserve"> de 28 mm nº2 cx c/6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438,45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gattes</w:t>
            </w:r>
            <w:proofErr w:type="spellEnd"/>
            <w:r>
              <w:rPr>
                <w:color w:val="000000"/>
              </w:rPr>
              <w:t xml:space="preserve"> de 28 mm nº3 cx c/6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438,45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gattes</w:t>
            </w:r>
            <w:proofErr w:type="spellEnd"/>
            <w:r>
              <w:rPr>
                <w:color w:val="000000"/>
              </w:rPr>
              <w:t xml:space="preserve"> de 28 mm nº4 cx c/6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438,45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gattes</w:t>
            </w:r>
            <w:proofErr w:type="spellEnd"/>
            <w:r>
              <w:rPr>
                <w:color w:val="000000"/>
              </w:rPr>
              <w:t xml:space="preserve"> de 32 mm nº2cx c/6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438,45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gattes</w:t>
            </w:r>
            <w:proofErr w:type="spellEnd"/>
            <w:r>
              <w:rPr>
                <w:color w:val="000000"/>
              </w:rPr>
              <w:t xml:space="preserve"> de 32 mm nº3 cx c/6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438,45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15</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Brocas </w:t>
            </w:r>
            <w:proofErr w:type="spellStart"/>
            <w:r>
              <w:rPr>
                <w:color w:val="000000"/>
              </w:rPr>
              <w:t>gattes</w:t>
            </w:r>
            <w:proofErr w:type="spellEnd"/>
            <w:r>
              <w:rPr>
                <w:color w:val="000000"/>
              </w:rPr>
              <w:t xml:space="preserve"> de 32 mm nº4 cx c/6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29,23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438,45</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Brocas ENDO Z c/12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55,57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1.111,40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Embalagem para autoclave auto </w:t>
            </w:r>
            <w:proofErr w:type="spellStart"/>
            <w:r>
              <w:rPr>
                <w:color w:val="000000"/>
              </w:rPr>
              <w:t>selante</w:t>
            </w:r>
            <w:proofErr w:type="spellEnd"/>
            <w:r>
              <w:rPr>
                <w:color w:val="000000"/>
              </w:rPr>
              <w:t xml:space="preserve"> com indicador de vapor 90x260mm(caixa c/ 100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55,52</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4.441,60</w:t>
            </w:r>
          </w:p>
        </w:tc>
      </w:tr>
      <w:tr w:rsidR="00B36CFD" w:rsidTr="00B36CFD">
        <w:trPr>
          <w:trHeight w:val="165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139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guta percha principal n</w:t>
            </w:r>
            <w:r>
              <w:rPr>
                <w:color w:val="000000"/>
                <w:sz w:val="26"/>
                <w:szCs w:val="26"/>
              </w:rPr>
              <w:t xml:space="preserve">º25; atuam como obturadores de canais radiculares apresentando ótima estabilidade dimensional, flexibilidade e </w:t>
            </w:r>
            <w:proofErr w:type="spellStart"/>
            <w:r>
              <w:rPr>
                <w:color w:val="000000"/>
                <w:sz w:val="26"/>
                <w:szCs w:val="26"/>
              </w:rPr>
              <w:t>radiopacidade-guta</w:t>
            </w:r>
            <w:proofErr w:type="spellEnd"/>
            <w:r>
              <w:rPr>
                <w:color w:val="000000"/>
                <w:sz w:val="26"/>
                <w:szCs w:val="26"/>
              </w:rPr>
              <w:t xml:space="preserve"> </w:t>
            </w:r>
            <w:proofErr w:type="spellStart"/>
            <w:r>
              <w:rPr>
                <w:color w:val="000000"/>
                <w:sz w:val="26"/>
                <w:szCs w:val="26"/>
              </w:rPr>
              <w:t>persha</w:t>
            </w:r>
            <w:proofErr w:type="spellEnd"/>
            <w:r>
              <w:rPr>
                <w:color w:val="000000"/>
                <w:sz w:val="26"/>
                <w:szCs w:val="26"/>
              </w:rPr>
              <w:t xml:space="preserve"> padronizada de acordo de acordo com normas ISSO, embalagem com 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38,04</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1.141,20</w:t>
            </w:r>
          </w:p>
        </w:tc>
      </w:tr>
      <w:tr w:rsidR="00B36CFD" w:rsidTr="00B36CFD">
        <w:trPr>
          <w:trHeight w:val="165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140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guta percha principal n</w:t>
            </w:r>
            <w:r>
              <w:rPr>
                <w:color w:val="000000"/>
                <w:sz w:val="26"/>
                <w:szCs w:val="26"/>
              </w:rPr>
              <w:t xml:space="preserve">º30; atuam como obturadores de canais radiculares apresentando ótima estabilidade dimensional, flexibilidade e </w:t>
            </w:r>
            <w:proofErr w:type="spellStart"/>
            <w:r>
              <w:rPr>
                <w:color w:val="000000"/>
                <w:sz w:val="26"/>
                <w:szCs w:val="26"/>
              </w:rPr>
              <w:t>radiopacidade-guta</w:t>
            </w:r>
            <w:proofErr w:type="spellEnd"/>
            <w:r>
              <w:rPr>
                <w:color w:val="000000"/>
                <w:sz w:val="26"/>
                <w:szCs w:val="26"/>
              </w:rPr>
              <w:t xml:space="preserve"> </w:t>
            </w:r>
            <w:proofErr w:type="spellStart"/>
            <w:r>
              <w:rPr>
                <w:color w:val="000000"/>
                <w:sz w:val="26"/>
                <w:szCs w:val="26"/>
              </w:rPr>
              <w:t>persha</w:t>
            </w:r>
            <w:proofErr w:type="spellEnd"/>
            <w:r>
              <w:rPr>
                <w:color w:val="000000"/>
                <w:sz w:val="26"/>
                <w:szCs w:val="26"/>
              </w:rPr>
              <w:t xml:space="preserve"> padronizada de acordo de acordo com normas </w:t>
            </w:r>
            <w:proofErr w:type="gramStart"/>
            <w:r>
              <w:rPr>
                <w:color w:val="000000"/>
                <w:sz w:val="26"/>
                <w:szCs w:val="26"/>
              </w:rPr>
              <w:t>ISSO,</w:t>
            </w:r>
            <w:proofErr w:type="gramEnd"/>
            <w:r>
              <w:rPr>
                <w:color w:val="000000"/>
                <w:sz w:val="26"/>
                <w:szCs w:val="26"/>
              </w:rPr>
              <w:t>embalagem com 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38,04</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1.141,20</w:t>
            </w:r>
          </w:p>
        </w:tc>
      </w:tr>
      <w:tr w:rsidR="00B36CFD" w:rsidTr="00B36CFD">
        <w:trPr>
          <w:trHeight w:val="165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guta percha principal n</w:t>
            </w:r>
            <w:r>
              <w:rPr>
                <w:color w:val="000000"/>
                <w:sz w:val="26"/>
                <w:szCs w:val="26"/>
              </w:rPr>
              <w:t>º35; atuam como obturadores</w:t>
            </w:r>
            <w:proofErr w:type="gramStart"/>
            <w:r>
              <w:rPr>
                <w:color w:val="000000"/>
                <w:sz w:val="26"/>
                <w:szCs w:val="26"/>
              </w:rPr>
              <w:t xml:space="preserve">  </w:t>
            </w:r>
            <w:proofErr w:type="gramEnd"/>
            <w:r>
              <w:rPr>
                <w:color w:val="000000"/>
                <w:sz w:val="26"/>
                <w:szCs w:val="26"/>
              </w:rPr>
              <w:t xml:space="preserve">de canais radiculares apresentando ótima estabilidade dimensional, flexibilidade e </w:t>
            </w:r>
            <w:proofErr w:type="spellStart"/>
            <w:r>
              <w:rPr>
                <w:color w:val="000000"/>
                <w:sz w:val="26"/>
                <w:szCs w:val="26"/>
              </w:rPr>
              <w:t>radiopacidade-guta</w:t>
            </w:r>
            <w:proofErr w:type="spellEnd"/>
            <w:r>
              <w:rPr>
                <w:color w:val="000000"/>
                <w:sz w:val="26"/>
                <w:szCs w:val="26"/>
              </w:rPr>
              <w:t xml:space="preserve"> </w:t>
            </w:r>
            <w:proofErr w:type="spellStart"/>
            <w:r>
              <w:rPr>
                <w:color w:val="000000"/>
                <w:sz w:val="26"/>
                <w:szCs w:val="26"/>
              </w:rPr>
              <w:t>persha</w:t>
            </w:r>
            <w:proofErr w:type="spellEnd"/>
            <w:r>
              <w:rPr>
                <w:color w:val="000000"/>
                <w:sz w:val="26"/>
                <w:szCs w:val="26"/>
              </w:rPr>
              <w:t xml:space="preserve"> padronizada de acordo de acordo com normas ISSO,embalagem com 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38,04</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1.141,20</w:t>
            </w:r>
          </w:p>
        </w:tc>
      </w:tr>
      <w:tr w:rsidR="00B36CFD" w:rsidTr="00B36CFD">
        <w:trPr>
          <w:trHeight w:val="165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142</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guta percha principal n</w:t>
            </w:r>
            <w:r>
              <w:rPr>
                <w:color w:val="000000"/>
                <w:sz w:val="26"/>
                <w:szCs w:val="26"/>
              </w:rPr>
              <w:t>º40; atuam como obturadores</w:t>
            </w:r>
            <w:proofErr w:type="gramStart"/>
            <w:r>
              <w:rPr>
                <w:color w:val="000000"/>
                <w:sz w:val="26"/>
                <w:szCs w:val="26"/>
              </w:rPr>
              <w:t xml:space="preserve">  </w:t>
            </w:r>
            <w:proofErr w:type="gramEnd"/>
            <w:r>
              <w:rPr>
                <w:color w:val="000000"/>
                <w:sz w:val="26"/>
                <w:szCs w:val="26"/>
              </w:rPr>
              <w:t xml:space="preserve">de canais radiculares apresentando ótima estabilidade dimensional, flexibilidade e </w:t>
            </w:r>
            <w:proofErr w:type="spellStart"/>
            <w:r>
              <w:rPr>
                <w:color w:val="000000"/>
                <w:sz w:val="26"/>
                <w:szCs w:val="26"/>
              </w:rPr>
              <w:t>radiopacidade-guta</w:t>
            </w:r>
            <w:proofErr w:type="spellEnd"/>
            <w:r>
              <w:rPr>
                <w:color w:val="000000"/>
                <w:sz w:val="26"/>
                <w:szCs w:val="26"/>
              </w:rPr>
              <w:t xml:space="preserve"> </w:t>
            </w:r>
            <w:proofErr w:type="spellStart"/>
            <w:r>
              <w:rPr>
                <w:color w:val="000000"/>
                <w:sz w:val="26"/>
                <w:szCs w:val="26"/>
              </w:rPr>
              <w:t>persha</w:t>
            </w:r>
            <w:proofErr w:type="spellEnd"/>
            <w:r>
              <w:rPr>
                <w:color w:val="000000"/>
                <w:sz w:val="26"/>
                <w:szCs w:val="26"/>
              </w:rPr>
              <w:t xml:space="preserve"> padronizada de acordo de acordo com normas ISSO,embalagem com 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38,04</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1.141,20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143</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papel absorvente nº25 cx c/120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31,63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632,60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papel absorvente nº15 cx c/ 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31,63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632,60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papel absorvente nº35 cx c/ 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31,63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632,60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Cone de papel absorvente nº40 cx c/120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31,63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632,60</w:t>
            </w:r>
          </w:p>
        </w:tc>
      </w:tr>
      <w:tr w:rsidR="00B36CFD" w:rsidTr="00B36CFD">
        <w:trPr>
          <w:trHeight w:val="126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147</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 xml:space="preserve">Luvas de procedimentos látex 100% natural, contendo 10 cartuchos com 50 pares, não estéril, ambidestras, resistentes, com tensão de ruptura mínima, atendendo ao padrão 1.50AQL totalmente impermeável á água e a outros fluidos, superfície lisa. Tamanho </w:t>
            </w:r>
            <w:r>
              <w:rPr>
                <w:b/>
                <w:bCs/>
                <w:color w:val="000000"/>
              </w:rPr>
              <w:t>EP</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22,77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1.821,60</w:t>
            </w:r>
          </w:p>
        </w:tc>
      </w:tr>
      <w:tr w:rsidR="00B36CFD" w:rsidTr="00B36CFD">
        <w:trPr>
          <w:trHeight w:val="126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148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 xml:space="preserve">Luvas de procedimentos látex 100% natural, contendo 10 cartuchos com 50 pares, não estéril, ambidestras, resistentes, com tensão de ruptura mínima, atendendo ao padrão 1.50AQL totalmente impermeável á água e a outros fluidos, superfície lisa. Tamanho </w:t>
            </w:r>
            <w:r>
              <w:rPr>
                <w:b/>
                <w:bCs/>
                <w:color w:val="000000"/>
              </w:rPr>
              <w:t>P</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22,77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1.821,60</w:t>
            </w:r>
          </w:p>
        </w:tc>
      </w:tr>
      <w:tr w:rsidR="00B36CFD" w:rsidTr="00B36CFD">
        <w:trPr>
          <w:trHeight w:val="126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149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80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4</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 xml:space="preserve">Luvas de procedimentos látex 100% natural, contendo 10 cartuchos com 50 pares, não estéril, ambidestras, resistentes, com tensão de ruptura mínima, atendendo ao padrão 1.50AQL totalmente impermeável á água e a outros fluidos, superfície lisa. Tamanho </w:t>
            </w:r>
            <w:r>
              <w:rPr>
                <w:b/>
                <w:bCs/>
                <w:color w:val="000000"/>
              </w:rPr>
              <w:t>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22,70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1.816,00</w:t>
            </w:r>
          </w:p>
        </w:tc>
      </w:tr>
      <w:tr w:rsidR="00B36CFD" w:rsidTr="00B36CFD">
        <w:trPr>
          <w:trHeight w:val="126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150</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 xml:space="preserve">Luvas de procedimentos látex 100% natural, contendo 10 cartuchos com 50 pares, não estéril, ambidestras, resistentes, com tensão de ruptura mínima, atendendo ao padrão 1.50AQL totalmente impermeável á água e a outros fluidos, superfície lisa. Tamanho </w:t>
            </w:r>
            <w:r>
              <w:rPr>
                <w:b/>
                <w:bCs/>
                <w:color w:val="000000"/>
              </w:rPr>
              <w:t>G</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22,77</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683,10</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151</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Caixa c/ kit de 10 g de pó+1 frasco c/8 ml de liquido + colher medidora + bloco p/ </w:t>
            </w:r>
            <w:proofErr w:type="spellStart"/>
            <w:r>
              <w:rPr>
                <w:color w:val="000000"/>
              </w:rPr>
              <w:t>espatulação</w:t>
            </w:r>
            <w:proofErr w:type="spellEnd"/>
            <w:r>
              <w:rPr>
                <w:color w:val="000000"/>
              </w:rPr>
              <w:t xml:space="preserve"> cor </w:t>
            </w:r>
            <w:proofErr w:type="gramStart"/>
            <w:r>
              <w:rPr>
                <w:color w:val="000000"/>
              </w:rPr>
              <w:t>3</w:t>
            </w:r>
            <w:proofErr w:type="gramEnd"/>
            <w:r>
              <w:rPr>
                <w:color w:val="000000"/>
              </w:rPr>
              <w:t xml:space="preserve"> cimento ionômero de vidro restaurador.</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31,83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636,60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152</w:t>
            </w:r>
          </w:p>
        </w:tc>
        <w:tc>
          <w:tcPr>
            <w:tcW w:w="990" w:type="dxa"/>
            <w:shd w:val="clear" w:color="auto" w:fill="auto"/>
            <w:noWrap/>
            <w:vAlign w:val="center"/>
            <w:hideMark/>
          </w:tcPr>
          <w:p w:rsidR="00B36CFD" w:rsidRDefault="00B36CFD" w:rsidP="00B36CFD">
            <w:pPr>
              <w:jc w:val="center"/>
              <w:rPr>
                <w:color w:val="000000"/>
              </w:rPr>
            </w:pPr>
            <w:proofErr w:type="gramStart"/>
            <w:r>
              <w:rPr>
                <w:color w:val="000000"/>
                <w:sz w:val="22"/>
                <w:szCs w:val="22"/>
              </w:rPr>
              <w:t>6</w:t>
            </w:r>
            <w:proofErr w:type="gramEnd"/>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0</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Lamina de bisturi nº12</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35,50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213,00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153</w:t>
            </w:r>
          </w:p>
        </w:tc>
        <w:tc>
          <w:tcPr>
            <w:tcW w:w="990" w:type="dxa"/>
            <w:shd w:val="clear" w:color="auto" w:fill="auto"/>
            <w:noWrap/>
            <w:vAlign w:val="center"/>
            <w:hideMark/>
          </w:tcPr>
          <w:p w:rsidR="00B36CFD" w:rsidRDefault="00B36CFD" w:rsidP="00B36CFD">
            <w:pPr>
              <w:jc w:val="center"/>
              <w:rPr>
                <w:color w:val="000000"/>
              </w:rPr>
            </w:pPr>
            <w:proofErr w:type="gramStart"/>
            <w:r>
              <w:rPr>
                <w:color w:val="000000"/>
                <w:sz w:val="22"/>
                <w:szCs w:val="22"/>
              </w:rPr>
              <w:t>6</w:t>
            </w:r>
            <w:proofErr w:type="gramEnd"/>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0</w:t>
            </w:r>
            <w:proofErr w:type="gramEnd"/>
          </w:p>
        </w:tc>
        <w:tc>
          <w:tcPr>
            <w:tcW w:w="813" w:type="dxa"/>
            <w:shd w:val="clear" w:color="auto" w:fill="auto"/>
            <w:vAlign w:val="center"/>
            <w:hideMark/>
          </w:tcPr>
          <w:p w:rsidR="00B36CFD" w:rsidRDefault="00B36CFD" w:rsidP="00B36CFD">
            <w:pPr>
              <w:jc w:val="center"/>
              <w:rPr>
                <w:color w:val="000000"/>
              </w:rPr>
            </w:pPr>
            <w:r>
              <w:rPr>
                <w:color w:val="000000"/>
                <w:sz w:val="22"/>
                <w:szCs w:val="22"/>
              </w:rPr>
              <w:t>cx</w:t>
            </w:r>
          </w:p>
        </w:tc>
        <w:tc>
          <w:tcPr>
            <w:tcW w:w="3127" w:type="dxa"/>
            <w:shd w:val="clear" w:color="auto" w:fill="auto"/>
            <w:vAlign w:val="center"/>
            <w:hideMark/>
          </w:tcPr>
          <w:p w:rsidR="00B36CFD" w:rsidRDefault="00B36CFD" w:rsidP="00B36CFD">
            <w:pPr>
              <w:jc w:val="center"/>
              <w:rPr>
                <w:color w:val="000000"/>
              </w:rPr>
            </w:pPr>
            <w:r>
              <w:rPr>
                <w:color w:val="000000"/>
              </w:rPr>
              <w:t>Lamina de bisturi nº15</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35,50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213,00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154</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Fio dental (embalagem c/120 m)</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8,94</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178,80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155</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Espaçador digital nº3 25 mm cx c/4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48,90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978,00</w:t>
            </w:r>
          </w:p>
        </w:tc>
      </w:tr>
      <w:tr w:rsidR="00B36CFD" w:rsidTr="00B36CFD">
        <w:trPr>
          <w:trHeight w:val="31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156</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20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1</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Espaçador digital nº4 25 mm cx c/4 und</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48,90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978,00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157</w:t>
            </w:r>
          </w:p>
        </w:tc>
        <w:tc>
          <w:tcPr>
            <w:tcW w:w="990" w:type="dxa"/>
            <w:shd w:val="clear" w:color="auto" w:fill="auto"/>
            <w:noWrap/>
            <w:vAlign w:val="center"/>
            <w:hideMark/>
          </w:tcPr>
          <w:p w:rsidR="00B36CFD" w:rsidRDefault="00B36CFD" w:rsidP="00B36CFD">
            <w:pPr>
              <w:jc w:val="center"/>
              <w:rPr>
                <w:color w:val="000000"/>
              </w:rPr>
            </w:pPr>
            <w:proofErr w:type="gramStart"/>
            <w:r>
              <w:rPr>
                <w:color w:val="000000"/>
                <w:sz w:val="22"/>
                <w:szCs w:val="22"/>
              </w:rPr>
              <w:t>6</w:t>
            </w:r>
            <w:proofErr w:type="gramEnd"/>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0</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Cimento </w:t>
            </w:r>
            <w:proofErr w:type="spellStart"/>
            <w:r>
              <w:rPr>
                <w:color w:val="000000"/>
              </w:rPr>
              <w:t>endodontico</w:t>
            </w:r>
            <w:proofErr w:type="spellEnd"/>
            <w:r>
              <w:rPr>
                <w:color w:val="000000"/>
              </w:rPr>
              <w:t xml:space="preserve"> c/ hidróxido de cálcio cx c/ 01 frasco de pó com 8 g+ 01 bisnaga de resina c/ 9 (</w:t>
            </w:r>
            <w:proofErr w:type="spellStart"/>
            <w:r>
              <w:rPr>
                <w:color w:val="000000"/>
              </w:rPr>
              <w:t>Sealer</w:t>
            </w:r>
            <w:proofErr w:type="spellEnd"/>
            <w:r>
              <w:rPr>
                <w:color w:val="000000"/>
              </w:rPr>
              <w:t xml:space="preserve"> 26)</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387,60</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2.325,60</w:t>
            </w:r>
          </w:p>
        </w:tc>
      </w:tr>
      <w:tr w:rsidR="00B36CFD" w:rsidTr="00B36CFD">
        <w:trPr>
          <w:trHeight w:val="630"/>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t>158</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 xml:space="preserve">Rolo de algodão não estéril; 100% puro algodão: macio e </w:t>
            </w:r>
            <w:proofErr w:type="gramStart"/>
            <w:r>
              <w:rPr>
                <w:color w:val="000000"/>
              </w:rPr>
              <w:t>extra absorvente</w:t>
            </w:r>
            <w:proofErr w:type="gramEnd"/>
            <w:r>
              <w:rPr>
                <w:color w:val="000000"/>
              </w:rPr>
              <w:t>; cor branca; peso e dermatologicamente testado</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21,53</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645,90</w:t>
            </w:r>
          </w:p>
        </w:tc>
      </w:tr>
      <w:tr w:rsidR="00B36CFD" w:rsidTr="00B36CFD">
        <w:trPr>
          <w:trHeight w:val="945"/>
        </w:trPr>
        <w:tc>
          <w:tcPr>
            <w:tcW w:w="727" w:type="dxa"/>
            <w:shd w:val="clear" w:color="auto" w:fill="auto"/>
            <w:noWrap/>
            <w:vAlign w:val="center"/>
            <w:hideMark/>
          </w:tcPr>
          <w:p w:rsidR="00B36CFD" w:rsidRDefault="00B36CFD" w:rsidP="00B36CFD">
            <w:pPr>
              <w:jc w:val="center"/>
              <w:rPr>
                <w:color w:val="000000"/>
              </w:rPr>
            </w:pPr>
            <w:r>
              <w:rPr>
                <w:color w:val="000000"/>
                <w:sz w:val="22"/>
                <w:szCs w:val="22"/>
              </w:rPr>
              <w:lastRenderedPageBreak/>
              <w:t>159</w:t>
            </w:r>
          </w:p>
        </w:tc>
        <w:tc>
          <w:tcPr>
            <w:tcW w:w="990" w:type="dxa"/>
            <w:shd w:val="clear" w:color="auto" w:fill="auto"/>
            <w:noWrap/>
            <w:vAlign w:val="center"/>
            <w:hideMark/>
          </w:tcPr>
          <w:p w:rsidR="00B36CFD" w:rsidRDefault="00B36CFD" w:rsidP="00B36CFD">
            <w:pPr>
              <w:jc w:val="center"/>
              <w:rPr>
                <w:color w:val="000000"/>
              </w:rPr>
            </w:pPr>
            <w:r>
              <w:rPr>
                <w:color w:val="000000"/>
                <w:sz w:val="22"/>
                <w:szCs w:val="22"/>
              </w:rPr>
              <w:t>30</w:t>
            </w:r>
          </w:p>
        </w:tc>
        <w:tc>
          <w:tcPr>
            <w:tcW w:w="1436" w:type="dxa"/>
            <w:vAlign w:val="center"/>
          </w:tcPr>
          <w:p w:rsidR="00B36CFD" w:rsidRDefault="00B36CFD" w:rsidP="00B36CFD">
            <w:pPr>
              <w:jc w:val="center"/>
              <w:rPr>
                <w:rFonts w:ascii="Bookman Old Style" w:hAnsi="Bookman Old Style" w:cs="Calibri"/>
                <w:sz w:val="20"/>
                <w:szCs w:val="20"/>
              </w:rPr>
            </w:pPr>
            <w:proofErr w:type="gramStart"/>
            <w:r>
              <w:rPr>
                <w:rFonts w:ascii="Bookman Old Style" w:hAnsi="Bookman Old Style" w:cs="Calibri"/>
                <w:sz w:val="20"/>
                <w:szCs w:val="20"/>
              </w:rPr>
              <w:t>2</w:t>
            </w:r>
            <w:proofErr w:type="gramEnd"/>
          </w:p>
        </w:tc>
        <w:tc>
          <w:tcPr>
            <w:tcW w:w="813" w:type="dxa"/>
            <w:shd w:val="clear" w:color="auto" w:fill="auto"/>
            <w:vAlign w:val="center"/>
            <w:hideMark/>
          </w:tcPr>
          <w:p w:rsidR="00B36CFD" w:rsidRDefault="00B36CFD" w:rsidP="00B36CFD">
            <w:pPr>
              <w:jc w:val="center"/>
              <w:rPr>
                <w:color w:val="000000"/>
              </w:rPr>
            </w:pPr>
            <w:proofErr w:type="gramStart"/>
            <w:r>
              <w:rPr>
                <w:color w:val="000000"/>
                <w:sz w:val="22"/>
                <w:szCs w:val="22"/>
              </w:rPr>
              <w:t>und</w:t>
            </w:r>
            <w:proofErr w:type="gramEnd"/>
          </w:p>
        </w:tc>
        <w:tc>
          <w:tcPr>
            <w:tcW w:w="3127" w:type="dxa"/>
            <w:shd w:val="clear" w:color="auto" w:fill="auto"/>
            <w:vAlign w:val="center"/>
            <w:hideMark/>
          </w:tcPr>
          <w:p w:rsidR="00B36CFD" w:rsidRDefault="00B36CFD" w:rsidP="00B36CFD">
            <w:pPr>
              <w:jc w:val="center"/>
              <w:rPr>
                <w:color w:val="000000"/>
              </w:rPr>
            </w:pPr>
            <w:r>
              <w:rPr>
                <w:color w:val="000000"/>
              </w:rPr>
              <w:t>Babador odontológico descartável impermeável c/ uma camada de celulose super absorvente no tamanho 30x40 cm (</w:t>
            </w:r>
            <w:proofErr w:type="spellStart"/>
            <w:r>
              <w:rPr>
                <w:color w:val="000000"/>
              </w:rPr>
              <w:t>pct</w:t>
            </w:r>
            <w:proofErr w:type="spellEnd"/>
            <w:r>
              <w:rPr>
                <w:color w:val="000000"/>
              </w:rPr>
              <w:t xml:space="preserve"> c /100 unidades)</w:t>
            </w:r>
          </w:p>
        </w:tc>
        <w:tc>
          <w:tcPr>
            <w:tcW w:w="898" w:type="dxa"/>
            <w:shd w:val="clear" w:color="auto" w:fill="auto"/>
            <w:noWrap/>
            <w:vAlign w:val="center"/>
            <w:hideMark/>
          </w:tcPr>
          <w:p w:rsidR="00B36CFD" w:rsidRDefault="00B36CFD" w:rsidP="00B36CFD">
            <w:pPr>
              <w:jc w:val="center"/>
              <w:rPr>
                <w:b/>
                <w:bCs/>
                <w:color w:val="000000"/>
              </w:rPr>
            </w:pPr>
            <w:r>
              <w:rPr>
                <w:b/>
                <w:bCs/>
                <w:color w:val="000000"/>
                <w:sz w:val="22"/>
                <w:szCs w:val="22"/>
              </w:rPr>
              <w:t>FMS</w:t>
            </w:r>
          </w:p>
        </w:tc>
        <w:tc>
          <w:tcPr>
            <w:tcW w:w="746" w:type="dxa"/>
            <w:shd w:val="clear" w:color="auto" w:fill="auto"/>
            <w:noWrap/>
            <w:vAlign w:val="center"/>
            <w:hideMark/>
          </w:tcPr>
          <w:p w:rsidR="00B36CFD" w:rsidRDefault="00B36CFD" w:rsidP="00B36CFD">
            <w:pPr>
              <w:jc w:val="center"/>
              <w:rPr>
                <w:color w:val="000000"/>
              </w:rPr>
            </w:pPr>
            <w:r>
              <w:rPr>
                <w:color w:val="000000"/>
                <w:sz w:val="22"/>
                <w:szCs w:val="22"/>
              </w:rPr>
              <w:t>22,25</w:t>
            </w:r>
          </w:p>
        </w:tc>
        <w:tc>
          <w:tcPr>
            <w:tcW w:w="1020" w:type="dxa"/>
            <w:shd w:val="clear" w:color="auto" w:fill="auto"/>
            <w:noWrap/>
            <w:vAlign w:val="center"/>
            <w:hideMark/>
          </w:tcPr>
          <w:p w:rsidR="00B36CFD" w:rsidRDefault="00B36CFD" w:rsidP="00B36CFD">
            <w:pPr>
              <w:jc w:val="center"/>
              <w:rPr>
                <w:color w:val="000000"/>
              </w:rPr>
            </w:pPr>
            <w:r>
              <w:rPr>
                <w:color w:val="000000"/>
                <w:sz w:val="22"/>
                <w:szCs w:val="22"/>
              </w:rPr>
              <w:t>667,50</w:t>
            </w:r>
          </w:p>
        </w:tc>
      </w:tr>
      <w:tr w:rsidR="00B36CFD" w:rsidTr="00B36CFD">
        <w:trPr>
          <w:trHeight w:val="439"/>
        </w:trPr>
        <w:tc>
          <w:tcPr>
            <w:tcW w:w="7991" w:type="dxa"/>
            <w:gridSpan w:val="6"/>
            <w:vAlign w:val="center"/>
          </w:tcPr>
          <w:p w:rsidR="00B36CFD" w:rsidRDefault="00B36CFD" w:rsidP="00B36CFD">
            <w:pPr>
              <w:jc w:val="center"/>
              <w:rPr>
                <w:b/>
                <w:bCs/>
                <w:color w:val="000000"/>
                <w:sz w:val="26"/>
                <w:szCs w:val="26"/>
              </w:rPr>
            </w:pPr>
            <w:r>
              <w:rPr>
                <w:b/>
                <w:bCs/>
                <w:color w:val="000000"/>
                <w:sz w:val="26"/>
                <w:szCs w:val="26"/>
              </w:rPr>
              <w:t>TOTAL</w:t>
            </w:r>
          </w:p>
        </w:tc>
        <w:tc>
          <w:tcPr>
            <w:tcW w:w="1766" w:type="dxa"/>
            <w:gridSpan w:val="2"/>
            <w:shd w:val="clear" w:color="auto" w:fill="auto"/>
            <w:noWrap/>
            <w:vAlign w:val="center"/>
            <w:hideMark/>
          </w:tcPr>
          <w:p w:rsidR="00B36CFD" w:rsidRDefault="00B36CFD" w:rsidP="00B36CFD">
            <w:pPr>
              <w:jc w:val="center"/>
              <w:rPr>
                <w:b/>
                <w:bCs/>
                <w:color w:val="000000"/>
              </w:rPr>
            </w:pPr>
            <w:r>
              <w:rPr>
                <w:b/>
                <w:bCs/>
                <w:color w:val="000000"/>
              </w:rPr>
              <w:t>360.198,20</w:t>
            </w:r>
          </w:p>
        </w:tc>
      </w:tr>
    </w:tbl>
    <w:p w:rsidR="000A2A13" w:rsidRDefault="000A2A13" w:rsidP="000A2A13">
      <w:pPr>
        <w:jc w:val="both"/>
        <w:rPr>
          <w:b/>
        </w:rPr>
      </w:pPr>
    </w:p>
    <w:p w:rsidR="000A2A13" w:rsidRPr="00A62925" w:rsidRDefault="000A2A13" w:rsidP="00D66A65">
      <w:pPr>
        <w:jc w:val="both"/>
        <w:rPr>
          <w:b/>
        </w:rPr>
      </w:pPr>
      <w:r w:rsidRPr="00A62925">
        <w:rPr>
          <w:b/>
        </w:rPr>
        <w:t>CRITÉRIO DE ACEITAÇÃO DO OBJETO</w:t>
      </w:r>
    </w:p>
    <w:p w:rsidR="00D66A65" w:rsidRPr="00A62925" w:rsidRDefault="00D66A65" w:rsidP="00D66A65">
      <w:pPr>
        <w:jc w:val="both"/>
        <w:rPr>
          <w:b/>
        </w:rPr>
      </w:pPr>
      <w:r w:rsidRPr="00A62925">
        <w:rPr>
          <w:b/>
        </w:rPr>
        <w:t>Caberá a empresa vencedora, no momento da entrega do material, atender ao que segue:</w:t>
      </w:r>
    </w:p>
    <w:p w:rsidR="00D66A65" w:rsidRPr="00A62925" w:rsidRDefault="00D66A65" w:rsidP="00D66A65">
      <w:pPr>
        <w:pStyle w:val="PargrafodaLista"/>
        <w:numPr>
          <w:ilvl w:val="0"/>
          <w:numId w:val="2"/>
        </w:numPr>
        <w:ind w:left="0" w:firstLine="360"/>
        <w:jc w:val="both"/>
      </w:pPr>
      <w:r w:rsidRPr="00A62925">
        <w:t>Apresentar o material com embalagem em perfeito estado, nas condições exigidas.</w:t>
      </w:r>
    </w:p>
    <w:p w:rsidR="00D66A65" w:rsidRPr="00A62925" w:rsidRDefault="00D66A65" w:rsidP="00D66A65">
      <w:pPr>
        <w:pStyle w:val="PargrafodaLista"/>
        <w:numPr>
          <w:ilvl w:val="0"/>
          <w:numId w:val="2"/>
        </w:numPr>
        <w:ind w:left="0" w:firstLine="360"/>
        <w:jc w:val="both"/>
      </w:pPr>
      <w:r w:rsidRPr="00A62925">
        <w:t>Os materiais deverão conter em suas embalagens: número do lote, data da validade, nome comercial.</w:t>
      </w:r>
    </w:p>
    <w:p w:rsidR="00D66A65" w:rsidRPr="00A62925" w:rsidRDefault="00D66A65" w:rsidP="00D66A65">
      <w:pPr>
        <w:pStyle w:val="PargrafodaLista"/>
        <w:numPr>
          <w:ilvl w:val="0"/>
          <w:numId w:val="2"/>
        </w:numPr>
        <w:ind w:left="0" w:firstLine="360"/>
        <w:jc w:val="both"/>
      </w:pPr>
      <w:r w:rsidRPr="00A62925">
        <w:t xml:space="preserve">O transporte do material deverá obedecer a critérios de modo a não afetar a identidade, qualidade, integridade e quando for o caso, esterilidade dos mesmos. </w:t>
      </w:r>
    </w:p>
    <w:p w:rsidR="00D66A65" w:rsidRPr="00A62925" w:rsidRDefault="00D66A65" w:rsidP="00D66A65">
      <w:pPr>
        <w:pStyle w:val="PargrafodaLista"/>
        <w:numPr>
          <w:ilvl w:val="0"/>
          <w:numId w:val="2"/>
        </w:numPr>
        <w:autoSpaceDE w:val="0"/>
        <w:autoSpaceDN w:val="0"/>
        <w:adjustRightInd w:val="0"/>
        <w:ind w:left="0" w:firstLine="360"/>
        <w:jc w:val="both"/>
      </w:pPr>
      <w:r w:rsidRPr="00A62925">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A75EAA" w:rsidRPr="00A62925" w:rsidRDefault="00A75EAA" w:rsidP="000A2A13">
      <w:pPr>
        <w:jc w:val="both"/>
        <w:rPr>
          <w:b/>
        </w:rPr>
      </w:pPr>
    </w:p>
    <w:p w:rsidR="000A2A13" w:rsidRPr="00A62925" w:rsidRDefault="000A2A13" w:rsidP="000A2A13">
      <w:pPr>
        <w:jc w:val="both"/>
        <w:rPr>
          <w:b/>
        </w:rPr>
      </w:pPr>
      <w:r w:rsidRPr="00A62925">
        <w:rPr>
          <w:b/>
        </w:rPr>
        <w:t>5.</w:t>
      </w:r>
      <w:r w:rsidRPr="00A62925">
        <w:t xml:space="preserve"> </w:t>
      </w:r>
      <w:r w:rsidRPr="00A62925">
        <w:rPr>
          <w:b/>
        </w:rPr>
        <w:t xml:space="preserve">FORMA DE FORNECIMENTO </w:t>
      </w:r>
    </w:p>
    <w:p w:rsidR="000A2A13" w:rsidRPr="00A62925" w:rsidRDefault="000A2A13" w:rsidP="000A2A13">
      <w:pPr>
        <w:pStyle w:val="Corpodetexto2"/>
        <w:jc w:val="both"/>
        <w:rPr>
          <w:sz w:val="24"/>
          <w:szCs w:val="24"/>
        </w:rPr>
      </w:pPr>
      <w:r w:rsidRPr="00A62925">
        <w:rPr>
          <w:b/>
          <w:sz w:val="24"/>
          <w:szCs w:val="24"/>
        </w:rPr>
        <w:t>5.1.</w:t>
      </w:r>
      <w:r w:rsidRPr="00A62925">
        <w:rPr>
          <w:sz w:val="24"/>
          <w:szCs w:val="24"/>
        </w:rPr>
        <w:t xml:space="preserve"> O fornecimento deverá ser realizado de acordo com as solicitações das </w:t>
      </w:r>
      <w:r w:rsidRPr="00A62925">
        <w:rPr>
          <w:b/>
          <w:sz w:val="24"/>
          <w:szCs w:val="24"/>
        </w:rPr>
        <w:t>Unidades de Estratégia de Saúde da Família (ESF) e Centro de Especialidades Odontológicas (CEO) ao setor de planejamento controle de insumos operacionais</w:t>
      </w:r>
      <w:r w:rsidRPr="00A62925">
        <w:rPr>
          <w:sz w:val="24"/>
          <w:szCs w:val="24"/>
        </w:rPr>
        <w:t>, através do Órgão Gerenciador desta Secretaria Municipal de Saúde através do Órgão Gerenciador.</w:t>
      </w:r>
    </w:p>
    <w:p w:rsidR="000A2A13" w:rsidRPr="00A62925" w:rsidRDefault="000A2A13" w:rsidP="000A2A13">
      <w:pPr>
        <w:pStyle w:val="Corpodetexto2"/>
        <w:tabs>
          <w:tab w:val="left" w:pos="7350"/>
        </w:tabs>
        <w:rPr>
          <w:sz w:val="16"/>
          <w:szCs w:val="16"/>
        </w:rPr>
      </w:pPr>
      <w:r w:rsidRPr="00A62925">
        <w:rPr>
          <w:sz w:val="16"/>
          <w:szCs w:val="16"/>
        </w:rPr>
        <w:tab/>
      </w:r>
    </w:p>
    <w:p w:rsidR="000A2A13" w:rsidRPr="00A62925" w:rsidRDefault="000A2A13" w:rsidP="000A2A13">
      <w:pPr>
        <w:pStyle w:val="Corpodetexto2"/>
        <w:rPr>
          <w:b/>
          <w:sz w:val="24"/>
          <w:szCs w:val="24"/>
        </w:rPr>
      </w:pPr>
      <w:r w:rsidRPr="00A62925">
        <w:rPr>
          <w:b/>
          <w:sz w:val="24"/>
          <w:szCs w:val="24"/>
        </w:rPr>
        <w:t>6. LOCAL DE ENTREGA</w:t>
      </w:r>
    </w:p>
    <w:p w:rsidR="000A2A13" w:rsidRPr="00A62925" w:rsidRDefault="000A2A13" w:rsidP="000A2A13">
      <w:pPr>
        <w:jc w:val="both"/>
        <w:rPr>
          <w:b/>
        </w:rPr>
      </w:pPr>
      <w:r w:rsidRPr="00A62925">
        <w:rPr>
          <w:b/>
        </w:rPr>
        <w:t>6.1.</w:t>
      </w:r>
      <w:r w:rsidRPr="00A62925">
        <w:t xml:space="preserve"> Os </w:t>
      </w:r>
      <w:r w:rsidR="00D66A65" w:rsidRPr="00A62925">
        <w:rPr>
          <w:b/>
          <w:sz w:val="22"/>
          <w:szCs w:val="22"/>
        </w:rPr>
        <w:t xml:space="preserve">MATERIAIS DE CONSUMO ODONTOLÓGICO </w:t>
      </w:r>
      <w:r w:rsidRPr="00A62925">
        <w:t xml:space="preserve">deverão ser </w:t>
      </w:r>
      <w:proofErr w:type="gramStart"/>
      <w:r w:rsidRPr="00A62925">
        <w:t>entregues na Secretaria Municipal de Saúde, Avenida João Jasbick</w:t>
      </w:r>
      <w:proofErr w:type="gramEnd"/>
      <w:r w:rsidRPr="00A62925">
        <w:t xml:space="preserve">, nº 520, Bairro Aeroporto, Santo Antônio de Pádua-RJ. De segunda a sexta-feira, salvo feriados e pontos facultativos, das 08 h às 16 h, </w:t>
      </w:r>
      <w:r w:rsidRPr="00A62925">
        <w:rPr>
          <w:b/>
        </w:rPr>
        <w:t xml:space="preserve">conforme solicitações </w:t>
      </w:r>
      <w:proofErr w:type="gramStart"/>
      <w:r w:rsidRPr="00A62925">
        <w:rPr>
          <w:b/>
        </w:rPr>
        <w:t>da Unidades</w:t>
      </w:r>
      <w:proofErr w:type="gramEnd"/>
      <w:r w:rsidRPr="00A62925">
        <w:rPr>
          <w:b/>
        </w:rPr>
        <w:t xml:space="preserve"> de Estratégia de Saúde da Família (ESF) e Centro de Especialidades Odontológicas (CEO) ao setor de planejamento controle de insumos operacionais,</w:t>
      </w:r>
      <w:r w:rsidRPr="00A62925">
        <w:t xml:space="preserve"> desta Secretaria Municipal de Saúde, através do  </w:t>
      </w:r>
      <w:r w:rsidRPr="00A62925">
        <w:rPr>
          <w:b/>
        </w:rPr>
        <w:t>Órgão Gerenciador.</w:t>
      </w:r>
    </w:p>
    <w:p w:rsidR="000A2A13" w:rsidRPr="00A62925" w:rsidRDefault="000A2A13" w:rsidP="000A2A13">
      <w:pPr>
        <w:jc w:val="both"/>
      </w:pPr>
    </w:p>
    <w:p w:rsidR="000A2A13" w:rsidRPr="00A62925" w:rsidRDefault="000A2A13" w:rsidP="000A2A13">
      <w:pPr>
        <w:jc w:val="both"/>
      </w:pPr>
      <w:r w:rsidRPr="00A62925">
        <w:rPr>
          <w:b/>
        </w:rPr>
        <w:t xml:space="preserve">7. DOS PRAZOS E DAS CONDIÇÕES PARA ASSINATURA E EXECUÇÃO DA ATA </w:t>
      </w:r>
    </w:p>
    <w:p w:rsidR="000A2A13" w:rsidRPr="00A62925" w:rsidRDefault="000A2A13" w:rsidP="000A2A13">
      <w:pPr>
        <w:pStyle w:val="Corpodetexto"/>
        <w:spacing w:after="0"/>
        <w:rPr>
          <w:b/>
        </w:rPr>
      </w:pPr>
      <w:r w:rsidRPr="00A62925">
        <w:rPr>
          <w:b/>
        </w:rPr>
        <w:t xml:space="preserve">7.1. </w:t>
      </w:r>
      <w:r w:rsidRPr="00A62925">
        <w:rPr>
          <w:bCs/>
        </w:rPr>
        <w:t xml:space="preserve">Homologado o certame e adjudicado o objeto da licitação à empresa vencedora, essa deverá dentro do </w:t>
      </w:r>
      <w:r w:rsidRPr="00A62925">
        <w:t xml:space="preserve">prazo máximo de </w:t>
      </w:r>
      <w:r w:rsidRPr="00A62925">
        <w:rPr>
          <w:b/>
        </w:rPr>
        <w:t>05 (cinco) dias</w:t>
      </w:r>
      <w:r w:rsidRPr="00A62925">
        <w:t xml:space="preserve"> assinar a ATA DE REGISTRO após a convocação realizada pelo </w:t>
      </w:r>
      <w:r w:rsidRPr="00A62925">
        <w:rPr>
          <w:b/>
        </w:rPr>
        <w:t>Município de Santo Antônio de Pádua.</w:t>
      </w:r>
    </w:p>
    <w:p w:rsidR="000A2A13" w:rsidRPr="00A62925" w:rsidRDefault="000A2A13" w:rsidP="000A2A13">
      <w:pPr>
        <w:pStyle w:val="Corpodetexto"/>
        <w:spacing w:after="0"/>
        <w:rPr>
          <w:b/>
        </w:rPr>
      </w:pPr>
      <w:r w:rsidRPr="00A62925">
        <w:rPr>
          <w:b/>
        </w:rPr>
        <w:t xml:space="preserve">7.2. </w:t>
      </w:r>
      <w:r w:rsidRPr="00A62925">
        <w:t xml:space="preserve">O prazo de execução do objeto é de </w:t>
      </w:r>
      <w:r w:rsidRPr="00A62925">
        <w:rPr>
          <w:b/>
        </w:rPr>
        <w:t>12 (doze) meses</w:t>
      </w:r>
      <w:r w:rsidRPr="00A62925">
        <w:t>,</w:t>
      </w:r>
      <w:r w:rsidRPr="00A62925">
        <w:rPr>
          <w:b/>
        </w:rPr>
        <w:t xml:space="preserve"> </w:t>
      </w:r>
      <w:r w:rsidRPr="00A62925">
        <w:t>sem interrupção e prorrogável na forma da lei, mediante justificativa por escrito e previamente autorizada pela autoridade competente, assegurada a manutenção do equilíbrio econômico-financeiro, nas hipóteses previstas na</w:t>
      </w:r>
      <w:r w:rsidRPr="00A62925">
        <w:rPr>
          <w:b/>
        </w:rPr>
        <w:t xml:space="preserve"> Lei Federal </w:t>
      </w:r>
      <w:proofErr w:type="gramStart"/>
      <w:r w:rsidRPr="00A62925">
        <w:rPr>
          <w:b/>
        </w:rPr>
        <w:t>nº8.</w:t>
      </w:r>
      <w:proofErr w:type="gramEnd"/>
      <w:r w:rsidRPr="00A62925">
        <w:rPr>
          <w:b/>
        </w:rPr>
        <w:t xml:space="preserve">666/93 e alterações posteriores, </w:t>
      </w:r>
      <w:r w:rsidRPr="00A62925">
        <w:t>especialmente os motivos elencados no</w:t>
      </w:r>
      <w:r w:rsidRPr="00A62925">
        <w:rPr>
          <w:b/>
        </w:rPr>
        <w:t xml:space="preserve"> §1º do artigo 57 do referido diploma legal</w:t>
      </w:r>
      <w:r w:rsidRPr="00A62925">
        <w:t>.</w:t>
      </w:r>
    </w:p>
    <w:p w:rsidR="000A2A13" w:rsidRPr="00A62925" w:rsidRDefault="000A2A13" w:rsidP="000A2A13">
      <w:pPr>
        <w:jc w:val="both"/>
        <w:rPr>
          <w:rFonts w:eastAsia="Batang"/>
        </w:rPr>
      </w:pPr>
      <w:r w:rsidRPr="00A62925">
        <w:rPr>
          <w:rFonts w:eastAsia="Batang"/>
          <w:b/>
        </w:rPr>
        <w:t>7.2.1.</w:t>
      </w:r>
      <w:r w:rsidRPr="00A62925">
        <w:rPr>
          <w:rFonts w:eastAsia="Batang"/>
        </w:rPr>
        <w:t xml:space="preserve"> O início da contagem do prazo deverá coincidir com a data da autorização formal (ordem de fornecimento), a ser expedida pelo </w:t>
      </w:r>
      <w:r w:rsidRPr="00A62925">
        <w:rPr>
          <w:rFonts w:eastAsia="Batang"/>
          <w:b/>
        </w:rPr>
        <w:t>Órgão Gerenciador</w:t>
      </w:r>
      <w:r w:rsidRPr="00A62925">
        <w:rPr>
          <w:rFonts w:eastAsia="Batang"/>
        </w:rPr>
        <w:t>, mediante declaração do servidor responsável atestando o inicio da atividade.</w:t>
      </w:r>
    </w:p>
    <w:p w:rsidR="000A2A13" w:rsidRPr="00A62925" w:rsidRDefault="000A2A13" w:rsidP="000A2A13">
      <w:pPr>
        <w:jc w:val="both"/>
        <w:rPr>
          <w:rFonts w:eastAsia="Batang"/>
        </w:rPr>
      </w:pPr>
      <w:r w:rsidRPr="00A62925">
        <w:rPr>
          <w:rFonts w:eastAsia="Batang"/>
          <w:b/>
        </w:rPr>
        <w:t>7.3.</w:t>
      </w:r>
      <w:r w:rsidRPr="00A62925">
        <w:rPr>
          <w:rFonts w:eastAsia="Batang"/>
        </w:rPr>
        <w:t xml:space="preserve"> Ficará a cargo </w:t>
      </w:r>
      <w:r w:rsidRPr="00A62925">
        <w:t>das Unidades de Estratégia de Saúde da Família (ESF) e Centro de Especialidades Odontológicas desta Secretaria Municipal de Saúde</w:t>
      </w:r>
      <w:r w:rsidRPr="00A62925">
        <w:rPr>
          <w:b/>
        </w:rPr>
        <w:t>,</w:t>
      </w:r>
      <w:r w:rsidRPr="00A62925">
        <w:t xml:space="preserve"> </w:t>
      </w:r>
      <w:r w:rsidRPr="00A62925">
        <w:rPr>
          <w:rFonts w:eastAsia="Batang"/>
        </w:rPr>
        <w:t>a fiscalização e o acompanhamento da execução de todas as fases e etapas das entregas do material.</w:t>
      </w:r>
    </w:p>
    <w:p w:rsidR="000A2A13" w:rsidRPr="00A62925" w:rsidRDefault="000A2A13" w:rsidP="000A2A13">
      <w:pPr>
        <w:jc w:val="both"/>
        <w:rPr>
          <w:sz w:val="16"/>
          <w:szCs w:val="16"/>
        </w:rPr>
      </w:pPr>
    </w:p>
    <w:p w:rsidR="000A2A13" w:rsidRPr="00A62925" w:rsidRDefault="000A2A13" w:rsidP="000A2A13">
      <w:pPr>
        <w:jc w:val="both"/>
        <w:rPr>
          <w:sz w:val="16"/>
          <w:szCs w:val="16"/>
        </w:rPr>
      </w:pPr>
    </w:p>
    <w:p w:rsidR="000A2A13" w:rsidRPr="00A62925" w:rsidRDefault="000A2A13" w:rsidP="000A2A13">
      <w:pPr>
        <w:jc w:val="both"/>
        <w:rPr>
          <w:b/>
        </w:rPr>
      </w:pPr>
      <w:r w:rsidRPr="00A62925">
        <w:rPr>
          <w:b/>
        </w:rPr>
        <w:t>8. PRAZO DE ENTREGA, DE GARANTIA E DE SUBSTITUIÇÃO DOS MATERIAIS</w:t>
      </w:r>
    </w:p>
    <w:p w:rsidR="000A2A13" w:rsidRPr="00A62925" w:rsidRDefault="000A2A13" w:rsidP="000A2A13">
      <w:pPr>
        <w:jc w:val="both"/>
        <w:rPr>
          <w:b/>
        </w:rPr>
      </w:pPr>
      <w:r w:rsidRPr="00A62925">
        <w:rPr>
          <w:b/>
        </w:rPr>
        <w:t>8.1. PRAZO DE ENTREGA</w:t>
      </w:r>
    </w:p>
    <w:p w:rsidR="000A2A13" w:rsidRPr="00A62925" w:rsidRDefault="000A2A13" w:rsidP="000A2A13">
      <w:pPr>
        <w:jc w:val="both"/>
      </w:pPr>
      <w:r w:rsidRPr="00A62925">
        <w:rPr>
          <w:b/>
        </w:rPr>
        <w:t>8.1.1.</w:t>
      </w:r>
      <w:r w:rsidRPr="00A62925">
        <w:t xml:space="preserve"> O prazo de entrega </w:t>
      </w:r>
      <w:r w:rsidR="00D66A65" w:rsidRPr="00A62925">
        <w:t xml:space="preserve">dos </w:t>
      </w:r>
      <w:r w:rsidR="00D66A65" w:rsidRPr="00A62925">
        <w:rPr>
          <w:b/>
          <w:sz w:val="22"/>
          <w:szCs w:val="22"/>
        </w:rPr>
        <w:t xml:space="preserve">MATERIAIS DE CONSUMO ODONTOLÓGICO </w:t>
      </w:r>
      <w:r w:rsidRPr="00A62925">
        <w:t xml:space="preserve">é de no máximo </w:t>
      </w:r>
      <w:proofErr w:type="gramStart"/>
      <w:r w:rsidRPr="00A62925">
        <w:t>5</w:t>
      </w:r>
      <w:proofErr w:type="gramEnd"/>
      <w:r w:rsidRPr="00A62925">
        <w:t xml:space="preserve"> (dias) úteis contados a partir da data de emissão da Nota de Empenho.</w:t>
      </w:r>
    </w:p>
    <w:p w:rsidR="000A2A13" w:rsidRPr="00A62925" w:rsidRDefault="000A2A13" w:rsidP="000A2A13">
      <w:pPr>
        <w:jc w:val="both"/>
      </w:pPr>
      <w:r w:rsidRPr="00A62925">
        <w:rPr>
          <w:b/>
        </w:rPr>
        <w:t>8.1.2.</w:t>
      </w:r>
      <w:r w:rsidRPr="00A62925">
        <w:t xml:space="preserve"> Por prazo de entrega entende-se o prazo considerado até que os materiais sejam descarregados e recebidos no local de entrega fixado pelo CONTRATANTE.</w:t>
      </w:r>
    </w:p>
    <w:p w:rsidR="000A2A13" w:rsidRPr="00A62925" w:rsidRDefault="000A2A13" w:rsidP="000A2A13">
      <w:pPr>
        <w:jc w:val="both"/>
      </w:pPr>
      <w:r w:rsidRPr="00A62925">
        <w:rPr>
          <w:b/>
        </w:rPr>
        <w:lastRenderedPageBreak/>
        <w:t>8.1.3.</w:t>
      </w:r>
      <w:r w:rsidRPr="00A62925">
        <w:t xml:space="preserve"> Qualquer alteração do prazo de entrega dependerá de prévia e expressa aprovação, por escrito, do CONTRATANTE.</w:t>
      </w:r>
    </w:p>
    <w:p w:rsidR="000A2A13" w:rsidRPr="00A62925" w:rsidRDefault="000A2A13" w:rsidP="000A2A13">
      <w:pPr>
        <w:jc w:val="both"/>
        <w:rPr>
          <w:b/>
        </w:rPr>
      </w:pPr>
    </w:p>
    <w:p w:rsidR="000A2A13" w:rsidRPr="00A62925" w:rsidRDefault="000A2A13" w:rsidP="000A2A13">
      <w:pPr>
        <w:jc w:val="both"/>
        <w:rPr>
          <w:b/>
        </w:rPr>
      </w:pPr>
      <w:r w:rsidRPr="00A62925">
        <w:rPr>
          <w:b/>
        </w:rPr>
        <w:t>8.2. PRAZO DE GARANTIA</w:t>
      </w:r>
    </w:p>
    <w:p w:rsidR="000A2A13" w:rsidRPr="00A62925" w:rsidRDefault="000A2A13" w:rsidP="000A2A13">
      <w:pPr>
        <w:jc w:val="both"/>
      </w:pPr>
      <w:r w:rsidRPr="00A62925">
        <w:rPr>
          <w:b/>
        </w:rPr>
        <w:t xml:space="preserve">8.2.1. </w:t>
      </w:r>
      <w:r w:rsidRPr="00A62925">
        <w:t xml:space="preserve">O prazo de garantia dos </w:t>
      </w:r>
      <w:r w:rsidR="00D66A65" w:rsidRPr="00A62925">
        <w:rPr>
          <w:b/>
          <w:sz w:val="22"/>
          <w:szCs w:val="22"/>
        </w:rPr>
        <w:t>MATERIAIS DE CONSUMO ODONTOLÓGICO</w:t>
      </w:r>
      <w:r w:rsidRPr="00A62925">
        <w:t>, objeto deste contrato, é de no mínimo 12 (doze) meses, contados a partir do recebimento e atestação definitiva dos materiais pelo CONTRATANTE.</w:t>
      </w:r>
    </w:p>
    <w:p w:rsidR="000A2A13" w:rsidRPr="00A62925" w:rsidRDefault="000A2A13" w:rsidP="000A2A13">
      <w:pPr>
        <w:jc w:val="both"/>
        <w:rPr>
          <w:b/>
        </w:rPr>
      </w:pPr>
    </w:p>
    <w:p w:rsidR="000A2A13" w:rsidRPr="00A62925" w:rsidRDefault="000A2A13" w:rsidP="000A2A13">
      <w:pPr>
        <w:jc w:val="both"/>
        <w:rPr>
          <w:b/>
        </w:rPr>
      </w:pPr>
      <w:r w:rsidRPr="00A62925">
        <w:rPr>
          <w:b/>
        </w:rPr>
        <w:t>8.3.</w:t>
      </w:r>
      <w:r w:rsidRPr="00A62925">
        <w:t xml:space="preserve"> </w:t>
      </w:r>
      <w:r w:rsidRPr="00A62925">
        <w:rPr>
          <w:b/>
        </w:rPr>
        <w:t xml:space="preserve">PRAZO DE SUBSTITUIÇÃO DOS MATERIAIS </w:t>
      </w:r>
    </w:p>
    <w:p w:rsidR="000A2A13" w:rsidRPr="00A62925" w:rsidRDefault="000A2A13" w:rsidP="000A2A13">
      <w:pPr>
        <w:jc w:val="both"/>
      </w:pPr>
      <w:r w:rsidRPr="00A62925">
        <w:rPr>
          <w:b/>
        </w:rPr>
        <w:t xml:space="preserve">8.3.1. </w:t>
      </w:r>
      <w:r w:rsidRPr="00A62925">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0A2A13" w:rsidRPr="00A62925" w:rsidRDefault="000A2A13" w:rsidP="000A2A13">
      <w:pPr>
        <w:jc w:val="both"/>
      </w:pPr>
    </w:p>
    <w:p w:rsidR="000A2A13" w:rsidRPr="00A62925" w:rsidRDefault="000A2A13" w:rsidP="00A75EAA">
      <w:pPr>
        <w:autoSpaceDE w:val="0"/>
        <w:autoSpaceDN w:val="0"/>
        <w:adjustRightInd w:val="0"/>
        <w:jc w:val="both"/>
        <w:rPr>
          <w:b/>
        </w:rPr>
      </w:pPr>
      <w:r w:rsidRPr="00A62925">
        <w:rPr>
          <w:b/>
        </w:rPr>
        <w:t>9. OBRIGAÇÕES DA CONTRATADA</w:t>
      </w:r>
    </w:p>
    <w:p w:rsidR="00A75EAA" w:rsidRPr="00A62925" w:rsidRDefault="00A75EAA" w:rsidP="00A75EAA">
      <w:pPr>
        <w:autoSpaceDE w:val="0"/>
        <w:autoSpaceDN w:val="0"/>
        <w:adjustRightInd w:val="0"/>
        <w:jc w:val="both"/>
      </w:pPr>
      <w:r w:rsidRPr="00A62925">
        <w:rPr>
          <w:b/>
        </w:rPr>
        <w:t>9.1.</w:t>
      </w:r>
      <w:r w:rsidRPr="00A62925">
        <w:t xml:space="preserve"> Fornecer na quantidade requisitada e quando autorizado </w:t>
      </w:r>
      <w:proofErr w:type="gramStart"/>
      <w:r w:rsidRPr="00A62925">
        <w:t xml:space="preserve">pela </w:t>
      </w:r>
      <w:r w:rsidRPr="00A62925">
        <w:rPr>
          <w:b/>
        </w:rPr>
        <w:t>Unidades</w:t>
      </w:r>
      <w:proofErr w:type="gramEnd"/>
      <w:r w:rsidRPr="00A62925">
        <w:rPr>
          <w:b/>
        </w:rPr>
        <w:t xml:space="preserve"> de Estratégia de Saúde da Família (ESF) e Centro de Especialidades Odontológicas (CEO)</w:t>
      </w:r>
      <w:r w:rsidR="00F53BA5" w:rsidRPr="00A62925">
        <w:rPr>
          <w:b/>
        </w:rPr>
        <w:t xml:space="preserve">, </w:t>
      </w:r>
      <w:r w:rsidRPr="00A62925">
        <w:t xml:space="preserve">através do </w:t>
      </w:r>
      <w:r w:rsidRPr="00A62925">
        <w:rPr>
          <w:b/>
        </w:rPr>
        <w:t>Órgão Gerenciador</w:t>
      </w:r>
      <w:r w:rsidRPr="00A62925">
        <w:t>;</w:t>
      </w:r>
    </w:p>
    <w:p w:rsidR="00A75EAA" w:rsidRPr="00A62925" w:rsidRDefault="00A75EAA" w:rsidP="00A75EAA">
      <w:pPr>
        <w:jc w:val="both"/>
      </w:pPr>
      <w:r w:rsidRPr="00A62925">
        <w:rPr>
          <w:b/>
        </w:rPr>
        <w:t xml:space="preserve">9.2. </w:t>
      </w:r>
      <w:r w:rsidRPr="00A62925">
        <w:t>Apresentar o material com embalagem em perfeito estado, nas condições exigidas no rótulo, sendo todos os dados (rótulo) deve estar em língua portuguesa.</w:t>
      </w:r>
    </w:p>
    <w:p w:rsidR="00A75EAA" w:rsidRPr="00A62925" w:rsidRDefault="00A75EAA" w:rsidP="00A75EAA">
      <w:pPr>
        <w:jc w:val="both"/>
      </w:pPr>
      <w:r w:rsidRPr="00A62925">
        <w:rPr>
          <w:b/>
        </w:rPr>
        <w:t xml:space="preserve">9.3. </w:t>
      </w:r>
      <w:r w:rsidRPr="00A62925">
        <w:t>Os materiais deverão conter em suas embalagens: número do lote, data da validade, nome comercial.</w:t>
      </w:r>
    </w:p>
    <w:p w:rsidR="00A75EAA" w:rsidRPr="00A62925" w:rsidRDefault="00A75EAA" w:rsidP="00A75EAA">
      <w:pPr>
        <w:jc w:val="both"/>
      </w:pPr>
      <w:r w:rsidRPr="00A62925">
        <w:rPr>
          <w:b/>
        </w:rPr>
        <w:t>9.4.</w:t>
      </w:r>
      <w:r w:rsidRPr="00A62925">
        <w:t xml:space="preserve"> Transportar o material obedecendo a critérios de modo a não afetar a identidade, qualidade, integridade e quando for o caso, esterilidade dos mesmos. </w:t>
      </w:r>
    </w:p>
    <w:p w:rsidR="00A75EAA" w:rsidRPr="00A62925" w:rsidRDefault="00A75EAA" w:rsidP="00A75EAA">
      <w:pPr>
        <w:autoSpaceDE w:val="0"/>
        <w:autoSpaceDN w:val="0"/>
        <w:adjustRightInd w:val="0"/>
        <w:jc w:val="both"/>
      </w:pPr>
      <w:r w:rsidRPr="00A62925">
        <w:rPr>
          <w:b/>
        </w:rPr>
        <w:t>9.5.</w:t>
      </w:r>
      <w:r w:rsidRPr="00A62925">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A75EAA" w:rsidRPr="00A62925" w:rsidRDefault="00A75EAA" w:rsidP="00A75EAA">
      <w:pPr>
        <w:autoSpaceDE w:val="0"/>
        <w:autoSpaceDN w:val="0"/>
        <w:adjustRightInd w:val="0"/>
        <w:jc w:val="both"/>
      </w:pPr>
      <w:r w:rsidRPr="00A62925">
        <w:rPr>
          <w:b/>
        </w:rPr>
        <w:t xml:space="preserve">9.6. </w:t>
      </w:r>
      <w:r w:rsidRPr="00A62925">
        <w:t xml:space="preserve">Que os materiais sejam entregues e descarregados de acordo as normas e com o endereço indicado </w:t>
      </w:r>
      <w:r w:rsidRPr="00A62925">
        <w:rPr>
          <w:b/>
        </w:rPr>
        <w:t>NO LOCAL DE ENTREGA</w:t>
      </w:r>
      <w:r w:rsidRPr="00A62925">
        <w:t xml:space="preserve">.  </w:t>
      </w:r>
    </w:p>
    <w:p w:rsidR="000A2A13" w:rsidRPr="00A62925" w:rsidRDefault="000A2A13" w:rsidP="00A75EAA">
      <w:pPr>
        <w:autoSpaceDE w:val="0"/>
        <w:autoSpaceDN w:val="0"/>
        <w:adjustRightInd w:val="0"/>
        <w:jc w:val="both"/>
      </w:pPr>
    </w:p>
    <w:p w:rsidR="000A2A13" w:rsidRPr="00A62925" w:rsidRDefault="000A2A13" w:rsidP="00A75EAA">
      <w:pPr>
        <w:jc w:val="both"/>
        <w:rPr>
          <w:b/>
        </w:rPr>
      </w:pPr>
      <w:r w:rsidRPr="00A62925">
        <w:rPr>
          <w:b/>
        </w:rPr>
        <w:t>10. DAS OBRIGAÇÕES DO CONTRATANTE</w:t>
      </w:r>
    </w:p>
    <w:p w:rsidR="00A75EAA" w:rsidRPr="00A62925" w:rsidRDefault="00A75EAA" w:rsidP="00A75EAA">
      <w:pPr>
        <w:jc w:val="both"/>
      </w:pPr>
      <w:r w:rsidRPr="00A62925">
        <w:rPr>
          <w:b/>
        </w:rPr>
        <w:t>10.1</w:t>
      </w:r>
      <w:r w:rsidRPr="00A62925">
        <w:t xml:space="preserve">. Pagar pontualmente pelo </w:t>
      </w:r>
      <w:r w:rsidRPr="00A62925">
        <w:rPr>
          <w:b/>
        </w:rPr>
        <w:t>objeto</w:t>
      </w:r>
      <w:r w:rsidRPr="00A62925">
        <w:t>;</w:t>
      </w:r>
    </w:p>
    <w:p w:rsidR="00A75EAA" w:rsidRPr="00A62925" w:rsidRDefault="00A75EAA" w:rsidP="00A75EAA">
      <w:pPr>
        <w:jc w:val="both"/>
      </w:pPr>
      <w:r w:rsidRPr="00A62925">
        <w:rPr>
          <w:b/>
        </w:rPr>
        <w:t>10.2</w:t>
      </w:r>
      <w:r w:rsidRPr="00A62925">
        <w:t>. Comunicar à CONTRATADA, por escrito e em tempo hábil quaisquer instruções ou alterações a serem adotadas sobre assuntos relacionados a este Contrato;</w:t>
      </w:r>
    </w:p>
    <w:p w:rsidR="00A75EAA" w:rsidRPr="00A62925" w:rsidRDefault="00A75EAA" w:rsidP="00A75EAA">
      <w:pPr>
        <w:jc w:val="both"/>
      </w:pPr>
      <w:r w:rsidRPr="00A62925">
        <w:rPr>
          <w:b/>
        </w:rPr>
        <w:t>10.3</w:t>
      </w:r>
      <w:r w:rsidRPr="00A62925">
        <w:t>. Designar um representante autorizado para acompanhar os fornecimentos e dirimir as possíveis dúvidas existentes;</w:t>
      </w:r>
    </w:p>
    <w:p w:rsidR="00A75EAA" w:rsidRPr="00A62925" w:rsidRDefault="00A75EAA" w:rsidP="00A75EAA">
      <w:pPr>
        <w:jc w:val="both"/>
      </w:pPr>
      <w:r w:rsidRPr="00A62925">
        <w:rPr>
          <w:b/>
        </w:rPr>
        <w:t>10.4</w:t>
      </w:r>
      <w:r w:rsidRPr="00A62925">
        <w:t xml:space="preserve"> Liberar o acesso dos funcionários da CONTRATADA aos locais onde serão feitas as entregas quando em áreas internas do CONTRATANTE;</w:t>
      </w:r>
    </w:p>
    <w:p w:rsidR="00A75EAA" w:rsidRPr="00A62925" w:rsidRDefault="00A75EAA" w:rsidP="00A75EAA">
      <w:pPr>
        <w:jc w:val="both"/>
      </w:pPr>
      <w:r w:rsidRPr="00A62925">
        <w:rPr>
          <w:b/>
        </w:rPr>
        <w:t>10.5</w:t>
      </w:r>
      <w:r w:rsidRPr="00A62925">
        <w:t>. Fiscalizar e acompanhar a execução do objeto do contrato, sem que com isso venha excluir ou reduzir a responsabilidade da CONTRATADA;</w:t>
      </w:r>
    </w:p>
    <w:p w:rsidR="00A75EAA" w:rsidRPr="00A62925" w:rsidRDefault="00A75EAA" w:rsidP="00A75EAA">
      <w:pPr>
        <w:jc w:val="both"/>
      </w:pPr>
      <w:r w:rsidRPr="00A62925">
        <w:rPr>
          <w:b/>
        </w:rPr>
        <w:t>10.6</w:t>
      </w:r>
      <w:r w:rsidRPr="00A62925">
        <w:t xml:space="preserve">. Impedir que terceiros estranhos ao contrato </w:t>
      </w:r>
      <w:proofErr w:type="gramStart"/>
      <w:r w:rsidRPr="00A62925">
        <w:t>forneçam</w:t>
      </w:r>
      <w:proofErr w:type="gramEnd"/>
      <w:r w:rsidRPr="00A62925">
        <w:t xml:space="preserve"> o objeto licitado, executem a obra ou prestem os serviços, ressalvados os casos de subcontratação admitidos no ato convocatório e no contrato.</w:t>
      </w:r>
    </w:p>
    <w:p w:rsidR="00A75EAA" w:rsidRPr="00A62925" w:rsidRDefault="00A75EAA" w:rsidP="00A75EAA">
      <w:pPr>
        <w:jc w:val="both"/>
        <w:rPr>
          <w:rFonts w:eastAsia="Batang"/>
        </w:rPr>
      </w:pPr>
      <w:r w:rsidRPr="00A62925">
        <w:rPr>
          <w:rFonts w:eastAsia="Batang"/>
          <w:b/>
        </w:rPr>
        <w:t>10.7.</w:t>
      </w:r>
      <w:r w:rsidRPr="00A62925">
        <w:rPr>
          <w:rFonts w:eastAsia="Batang"/>
        </w:rPr>
        <w:t xml:space="preserve"> Ficará a cargo da </w:t>
      </w:r>
      <w:r w:rsidRPr="00A62925">
        <w:rPr>
          <w:b/>
        </w:rPr>
        <w:t>Coordenação das Unidades de Estratégia de Saúde da Família (ESF), do Centro de Especialidades Odontológicas (CEO) e do Setor de Planejamento Controle</w:t>
      </w:r>
      <w:proofErr w:type="gramStart"/>
      <w:r w:rsidRPr="00A62925">
        <w:rPr>
          <w:b/>
        </w:rPr>
        <w:t xml:space="preserve">  </w:t>
      </w:r>
      <w:proofErr w:type="gramEnd"/>
      <w:r w:rsidRPr="00A62925">
        <w:rPr>
          <w:b/>
        </w:rPr>
        <w:t>de Insumos Operacionais</w:t>
      </w:r>
      <w:r w:rsidRPr="00A62925">
        <w:t xml:space="preserve"> desta Secretaria Municipal de Saúde</w:t>
      </w:r>
      <w:r w:rsidRPr="00A62925">
        <w:rPr>
          <w:b/>
        </w:rPr>
        <w:t>,</w:t>
      </w:r>
      <w:r w:rsidRPr="00A62925">
        <w:t xml:space="preserve"> </w:t>
      </w:r>
      <w:r w:rsidRPr="00A62925">
        <w:rPr>
          <w:rFonts w:eastAsia="Batang"/>
        </w:rPr>
        <w:t>a fiscalização e o acompanhamento da execução de todas as fases e etapas das entregas do material.</w:t>
      </w:r>
    </w:p>
    <w:p w:rsidR="00A75EAA" w:rsidRPr="00A62925" w:rsidRDefault="00A75EAA" w:rsidP="00A75EAA">
      <w:pPr>
        <w:jc w:val="both"/>
        <w:rPr>
          <w:rFonts w:eastAsia="Batang"/>
        </w:rPr>
      </w:pPr>
      <w:r w:rsidRPr="00A62925">
        <w:rPr>
          <w:rFonts w:eastAsia="Batang"/>
          <w:b/>
        </w:rPr>
        <w:t xml:space="preserve">10.8. </w:t>
      </w:r>
      <w:r w:rsidRPr="00A62925">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A2A13" w:rsidRPr="00A62925" w:rsidRDefault="000A2A13" w:rsidP="00A75EAA">
      <w:pPr>
        <w:jc w:val="both"/>
      </w:pPr>
    </w:p>
    <w:p w:rsidR="00F53BA5" w:rsidRPr="00A62925" w:rsidRDefault="00F53BA5" w:rsidP="00CB36A6">
      <w:pPr>
        <w:jc w:val="both"/>
        <w:rPr>
          <w:b/>
        </w:rPr>
      </w:pPr>
    </w:p>
    <w:p w:rsidR="000A2A13" w:rsidRPr="00A62925" w:rsidRDefault="000A2A13" w:rsidP="00CB36A6">
      <w:pPr>
        <w:jc w:val="both"/>
        <w:rPr>
          <w:b/>
        </w:rPr>
      </w:pPr>
      <w:r w:rsidRPr="00A62925">
        <w:rPr>
          <w:b/>
        </w:rPr>
        <w:t>11. DA EXECUÇÃO E DA FISCALIZAÇÃO</w:t>
      </w:r>
    </w:p>
    <w:p w:rsidR="000A2A13" w:rsidRPr="00A62925" w:rsidRDefault="000A2A13" w:rsidP="00CB36A6">
      <w:pPr>
        <w:jc w:val="both"/>
        <w:rPr>
          <w:bCs/>
        </w:rPr>
      </w:pPr>
      <w:r w:rsidRPr="00A62925">
        <w:rPr>
          <w:b/>
          <w:bCs/>
        </w:rPr>
        <w:lastRenderedPageBreak/>
        <w:t>11.1.</w:t>
      </w:r>
      <w:r w:rsidRPr="00A62925">
        <w:rPr>
          <w:bCs/>
        </w:rPr>
        <w:t xml:space="preserve"> O contrato deverá ser executado fielmente pelas partes, de acordo com as cláusulas avençadas e as normas da</w:t>
      </w:r>
      <w:r w:rsidRPr="00A62925">
        <w:rPr>
          <w:b/>
          <w:bCs/>
        </w:rPr>
        <w:t xml:space="preserve"> Lei Federal </w:t>
      </w:r>
      <w:proofErr w:type="gramStart"/>
      <w:r w:rsidRPr="00A62925">
        <w:rPr>
          <w:b/>
          <w:bCs/>
        </w:rPr>
        <w:t>nº8.</w:t>
      </w:r>
      <w:proofErr w:type="gramEnd"/>
      <w:r w:rsidRPr="00A62925">
        <w:rPr>
          <w:b/>
          <w:bCs/>
        </w:rPr>
        <w:t>666/93 e alterações posteriores</w:t>
      </w:r>
      <w:r w:rsidRPr="00A62925">
        <w:rPr>
          <w:bCs/>
        </w:rPr>
        <w:t xml:space="preserve">, respondendo cada uma pelas consequências de sua inexecução total ou parcial. </w:t>
      </w:r>
    </w:p>
    <w:p w:rsidR="000A2A13" w:rsidRPr="00A62925" w:rsidRDefault="000A2A13" w:rsidP="00CB36A6">
      <w:pPr>
        <w:pStyle w:val="Corpodetexto2"/>
        <w:jc w:val="both"/>
        <w:rPr>
          <w:bCs/>
          <w:sz w:val="24"/>
          <w:szCs w:val="24"/>
        </w:rPr>
      </w:pPr>
      <w:r w:rsidRPr="00A62925">
        <w:rPr>
          <w:b/>
          <w:bCs/>
          <w:sz w:val="24"/>
          <w:szCs w:val="24"/>
        </w:rPr>
        <w:t>11.2.</w:t>
      </w:r>
      <w:r w:rsidRPr="00A6292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A2A13" w:rsidRPr="00A62925" w:rsidRDefault="000A2A13" w:rsidP="00CB36A6">
      <w:pPr>
        <w:pStyle w:val="Corpodetexto2"/>
        <w:jc w:val="both"/>
        <w:rPr>
          <w:bCs/>
          <w:sz w:val="24"/>
          <w:szCs w:val="24"/>
        </w:rPr>
      </w:pPr>
      <w:r w:rsidRPr="00A62925">
        <w:rPr>
          <w:b/>
          <w:bCs/>
          <w:sz w:val="24"/>
          <w:szCs w:val="24"/>
        </w:rPr>
        <w:t>11.3.</w:t>
      </w:r>
      <w:r w:rsidRPr="00A62925">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A62925">
        <w:rPr>
          <w:bCs/>
          <w:sz w:val="24"/>
          <w:szCs w:val="24"/>
        </w:rPr>
        <w:t>obrigou</w:t>
      </w:r>
      <w:proofErr w:type="gramEnd"/>
      <w:r w:rsidRPr="00A62925">
        <w:rPr>
          <w:bCs/>
          <w:sz w:val="24"/>
          <w:szCs w:val="24"/>
        </w:rPr>
        <w:t>, suas consequências e implicações perante o CONTRATANTE, terceiros, próximas ou remotas.</w:t>
      </w:r>
    </w:p>
    <w:p w:rsidR="000A2A13" w:rsidRPr="00A62925" w:rsidRDefault="000A2A13" w:rsidP="00CB36A6">
      <w:pPr>
        <w:pStyle w:val="Corpodetexto2"/>
        <w:jc w:val="both"/>
        <w:rPr>
          <w:bCs/>
          <w:sz w:val="24"/>
          <w:szCs w:val="24"/>
        </w:rPr>
      </w:pPr>
      <w:r w:rsidRPr="00A62925">
        <w:rPr>
          <w:b/>
          <w:bCs/>
          <w:sz w:val="24"/>
          <w:szCs w:val="24"/>
        </w:rPr>
        <w:t>11.4.</w:t>
      </w:r>
      <w:r w:rsidRPr="00A6292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A2A13" w:rsidRPr="00A62925" w:rsidRDefault="000A2A13" w:rsidP="00CB36A6">
      <w:pPr>
        <w:pStyle w:val="Corpodetexto2"/>
        <w:jc w:val="both"/>
        <w:rPr>
          <w:bCs/>
          <w:sz w:val="24"/>
          <w:szCs w:val="24"/>
        </w:rPr>
      </w:pPr>
      <w:r w:rsidRPr="00A62925">
        <w:rPr>
          <w:b/>
          <w:bCs/>
          <w:sz w:val="24"/>
          <w:szCs w:val="24"/>
        </w:rPr>
        <w:t>11.5.</w:t>
      </w:r>
      <w:r w:rsidRPr="00A62925">
        <w:rPr>
          <w:bCs/>
          <w:sz w:val="24"/>
          <w:szCs w:val="24"/>
        </w:rPr>
        <w:t xml:space="preserve"> A CONTRATADA deverá manter preposto, aceito pelo CONTRATANTE para representá-lo na execução do contrato.</w:t>
      </w:r>
    </w:p>
    <w:p w:rsidR="000A2A13" w:rsidRPr="00A62925" w:rsidRDefault="000A2A13" w:rsidP="00CB36A6">
      <w:pPr>
        <w:jc w:val="both"/>
        <w:rPr>
          <w:rFonts w:eastAsia="Batang"/>
        </w:rPr>
      </w:pPr>
      <w:r w:rsidRPr="00A62925">
        <w:rPr>
          <w:rFonts w:eastAsia="Batang"/>
          <w:b/>
        </w:rPr>
        <w:t>11.6.</w:t>
      </w:r>
      <w:r w:rsidRPr="00A62925">
        <w:rPr>
          <w:rFonts w:eastAsia="Batang"/>
        </w:rPr>
        <w:t xml:space="preserve"> Ficará a cargo da </w:t>
      </w:r>
      <w:r w:rsidRPr="00A62925">
        <w:rPr>
          <w:b/>
        </w:rPr>
        <w:t>Coordenação das Unidades de Estratégia de Saúde da Família (ESF), do Centro de Especialidades Odontológicas (CEO) e do Setor de Planejamento Controle de Insumos Operacionais</w:t>
      </w:r>
      <w:r w:rsidRPr="00A62925">
        <w:t xml:space="preserve"> desta Secretaria Municipal de Saúde</w:t>
      </w:r>
      <w:r w:rsidRPr="00A62925">
        <w:rPr>
          <w:b/>
        </w:rPr>
        <w:t>,</w:t>
      </w:r>
      <w:r w:rsidRPr="00A62925">
        <w:t xml:space="preserve"> </w:t>
      </w:r>
      <w:r w:rsidRPr="00A62925">
        <w:rPr>
          <w:rFonts w:eastAsia="Batang"/>
        </w:rPr>
        <w:t>a fiscalização e o acompanhamento da execução de todas as fases e etapas das entregas do material.</w:t>
      </w:r>
    </w:p>
    <w:p w:rsidR="000A2A13" w:rsidRPr="00A62925" w:rsidRDefault="000A2A13" w:rsidP="00CB36A6">
      <w:pPr>
        <w:jc w:val="both"/>
        <w:rPr>
          <w:rFonts w:eastAsia="Batang"/>
        </w:rPr>
      </w:pPr>
      <w:r w:rsidRPr="00A62925">
        <w:rPr>
          <w:rFonts w:eastAsia="Batang"/>
          <w:b/>
        </w:rPr>
        <w:t xml:space="preserve">11.7. </w:t>
      </w:r>
      <w:r w:rsidRPr="00A62925">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A2A13" w:rsidRPr="00A62925" w:rsidRDefault="000A2A13" w:rsidP="00CB36A6">
      <w:pPr>
        <w:jc w:val="both"/>
      </w:pPr>
    </w:p>
    <w:p w:rsidR="000A2A13" w:rsidRPr="00A62925" w:rsidRDefault="000A2A13" w:rsidP="00CB36A6">
      <w:pPr>
        <w:jc w:val="both"/>
        <w:rPr>
          <w:b/>
        </w:rPr>
      </w:pPr>
      <w:r w:rsidRPr="00A62925">
        <w:rPr>
          <w:b/>
        </w:rPr>
        <w:t>12. DAS CONDIÇÕES DE PAGAMENTO</w:t>
      </w:r>
    </w:p>
    <w:p w:rsidR="000A2A13" w:rsidRPr="00A62925" w:rsidRDefault="000A2A13" w:rsidP="00CB36A6">
      <w:pPr>
        <w:pStyle w:val="Corpodetexto2"/>
        <w:jc w:val="both"/>
        <w:rPr>
          <w:sz w:val="24"/>
          <w:szCs w:val="24"/>
        </w:rPr>
      </w:pPr>
      <w:r w:rsidRPr="00A62925">
        <w:rPr>
          <w:b/>
          <w:sz w:val="24"/>
          <w:szCs w:val="24"/>
        </w:rPr>
        <w:t>12.1.</w:t>
      </w:r>
      <w:r w:rsidRPr="00A62925">
        <w:rPr>
          <w:sz w:val="24"/>
          <w:szCs w:val="24"/>
        </w:rPr>
        <w:t xml:space="preserve"> O pagamento</w:t>
      </w:r>
      <w:r w:rsidRPr="00A62925">
        <w:rPr>
          <w:b/>
          <w:sz w:val="24"/>
          <w:szCs w:val="24"/>
        </w:rPr>
        <w:t xml:space="preserve"> </w:t>
      </w:r>
      <w:r w:rsidRPr="00A62925">
        <w:rPr>
          <w:sz w:val="24"/>
          <w:szCs w:val="24"/>
        </w:rPr>
        <w:t xml:space="preserve">será efetuado em até </w:t>
      </w:r>
      <w:r w:rsidRPr="00A62925">
        <w:rPr>
          <w:b/>
          <w:sz w:val="24"/>
          <w:szCs w:val="24"/>
        </w:rPr>
        <w:t xml:space="preserve">30 (trinta) </w:t>
      </w:r>
      <w:r w:rsidRPr="00A62925">
        <w:rPr>
          <w:sz w:val="24"/>
          <w:szCs w:val="24"/>
        </w:rPr>
        <w:t>dias, mediante</w:t>
      </w:r>
      <w:r w:rsidRPr="00A62925">
        <w:rPr>
          <w:b/>
          <w:sz w:val="24"/>
          <w:szCs w:val="24"/>
        </w:rPr>
        <w:t xml:space="preserve"> </w:t>
      </w:r>
      <w:r w:rsidRPr="00A62925">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A2A13" w:rsidRPr="00A62925" w:rsidRDefault="000A2A13" w:rsidP="00CB36A6">
      <w:pPr>
        <w:pStyle w:val="Corpodetexto2"/>
        <w:jc w:val="both"/>
        <w:rPr>
          <w:b/>
          <w:sz w:val="24"/>
          <w:szCs w:val="24"/>
        </w:rPr>
      </w:pPr>
      <w:r w:rsidRPr="00A62925">
        <w:rPr>
          <w:b/>
          <w:sz w:val="24"/>
          <w:szCs w:val="24"/>
        </w:rPr>
        <w:t>12.2.</w:t>
      </w:r>
      <w:r w:rsidRPr="00A62925">
        <w:rPr>
          <w:sz w:val="24"/>
          <w:szCs w:val="24"/>
        </w:rPr>
        <w:t xml:space="preserve"> Havendo atraso no pagamento, desde que não decorra de ato ou fato atribuível à Contratada, serão devidos pelo Contratante 0,033%, por dia, sobre o valor da parcela devida, a título de </w:t>
      </w:r>
      <w:r w:rsidRPr="00A62925">
        <w:rPr>
          <w:b/>
          <w:sz w:val="24"/>
          <w:szCs w:val="24"/>
        </w:rPr>
        <w:t>compensação financeira.</w:t>
      </w:r>
    </w:p>
    <w:p w:rsidR="000A2A13" w:rsidRPr="00A62925" w:rsidRDefault="000A2A13" w:rsidP="00CB36A6">
      <w:pPr>
        <w:pStyle w:val="Corpodetexto2"/>
        <w:jc w:val="both"/>
        <w:rPr>
          <w:sz w:val="24"/>
          <w:szCs w:val="24"/>
        </w:rPr>
      </w:pPr>
      <w:r w:rsidRPr="00A62925">
        <w:rPr>
          <w:b/>
          <w:sz w:val="24"/>
          <w:szCs w:val="24"/>
        </w:rPr>
        <w:t xml:space="preserve">12.3. </w:t>
      </w:r>
      <w:r w:rsidRPr="00A62925">
        <w:rPr>
          <w:sz w:val="24"/>
          <w:szCs w:val="24"/>
        </w:rPr>
        <w:t>Por eventuais</w:t>
      </w:r>
      <w:r w:rsidRPr="00A62925">
        <w:rPr>
          <w:b/>
          <w:sz w:val="24"/>
          <w:szCs w:val="24"/>
        </w:rPr>
        <w:t xml:space="preserve"> </w:t>
      </w:r>
      <w:r w:rsidRPr="00A62925">
        <w:rPr>
          <w:sz w:val="24"/>
          <w:szCs w:val="24"/>
        </w:rPr>
        <w:t xml:space="preserve">atrasos injustificados, serão devidos à Contratada, </w:t>
      </w:r>
      <w:r w:rsidRPr="00A62925">
        <w:rPr>
          <w:b/>
          <w:sz w:val="24"/>
          <w:szCs w:val="24"/>
        </w:rPr>
        <w:t>juros moratórios</w:t>
      </w:r>
      <w:r w:rsidRPr="00A62925">
        <w:rPr>
          <w:sz w:val="24"/>
          <w:szCs w:val="24"/>
        </w:rPr>
        <w:t xml:space="preserve"> de</w:t>
      </w:r>
      <w:r w:rsidRPr="00A62925">
        <w:rPr>
          <w:b/>
          <w:sz w:val="24"/>
          <w:szCs w:val="24"/>
        </w:rPr>
        <w:t xml:space="preserve"> </w:t>
      </w:r>
      <w:r w:rsidRPr="00A62925">
        <w:rPr>
          <w:sz w:val="24"/>
          <w:szCs w:val="24"/>
        </w:rPr>
        <w:t>0,01667%</w:t>
      </w:r>
      <w:r w:rsidRPr="00A62925">
        <w:rPr>
          <w:b/>
          <w:sz w:val="24"/>
          <w:szCs w:val="24"/>
        </w:rPr>
        <w:t xml:space="preserve"> </w:t>
      </w:r>
      <w:r w:rsidRPr="00A62925">
        <w:rPr>
          <w:sz w:val="24"/>
          <w:szCs w:val="24"/>
        </w:rPr>
        <w:t>ao dia,</w:t>
      </w:r>
      <w:r w:rsidRPr="00A62925">
        <w:rPr>
          <w:b/>
          <w:sz w:val="24"/>
          <w:szCs w:val="24"/>
        </w:rPr>
        <w:t xml:space="preserve"> </w:t>
      </w:r>
      <w:r w:rsidRPr="00A62925">
        <w:rPr>
          <w:sz w:val="24"/>
          <w:szCs w:val="24"/>
        </w:rPr>
        <w:t xml:space="preserve">alcançando ao ano 6% (seis por cento). </w:t>
      </w:r>
    </w:p>
    <w:p w:rsidR="000A2A13" w:rsidRPr="00A62925" w:rsidRDefault="000A2A13" w:rsidP="00CB36A6">
      <w:pPr>
        <w:pStyle w:val="Corpodetexto2"/>
        <w:jc w:val="both"/>
        <w:rPr>
          <w:sz w:val="24"/>
          <w:szCs w:val="24"/>
        </w:rPr>
      </w:pPr>
      <w:r w:rsidRPr="00A62925">
        <w:rPr>
          <w:b/>
          <w:sz w:val="24"/>
          <w:szCs w:val="24"/>
        </w:rPr>
        <w:t>12.4.</w:t>
      </w:r>
      <w:r w:rsidRPr="00A62925">
        <w:rPr>
          <w:sz w:val="24"/>
          <w:szCs w:val="24"/>
        </w:rPr>
        <w:t xml:space="preserve"> Entende-se por atraso o prazo que exceder</w:t>
      </w:r>
      <w:r w:rsidRPr="00A62925">
        <w:rPr>
          <w:b/>
          <w:sz w:val="24"/>
          <w:szCs w:val="24"/>
        </w:rPr>
        <w:t xml:space="preserve"> 15 (quinze) </w:t>
      </w:r>
      <w:r w:rsidRPr="00A62925">
        <w:rPr>
          <w:sz w:val="24"/>
          <w:szCs w:val="24"/>
        </w:rPr>
        <w:t>dias da apresentação da fatura.</w:t>
      </w:r>
    </w:p>
    <w:p w:rsidR="000A2A13" w:rsidRPr="00A62925" w:rsidRDefault="000A2A13" w:rsidP="00CB36A6">
      <w:pPr>
        <w:pStyle w:val="Corpodetexto"/>
        <w:jc w:val="both"/>
        <w:rPr>
          <w:b/>
        </w:rPr>
      </w:pPr>
      <w:r w:rsidRPr="00A62925">
        <w:rPr>
          <w:b/>
        </w:rPr>
        <w:t xml:space="preserve">12.5. </w:t>
      </w:r>
      <w:r w:rsidRPr="00A62925">
        <w:t xml:space="preserve">Ocorrendo antecipação no pagamento dentro do prazo estabelecido, o </w:t>
      </w:r>
      <w:r w:rsidRPr="00A62925">
        <w:rPr>
          <w:b/>
          <w:bCs/>
        </w:rPr>
        <w:t xml:space="preserve">Fundo Municipal de Saúde </w:t>
      </w:r>
      <w:r w:rsidRPr="00A62925">
        <w:t xml:space="preserve">fará jus a um desconto de 0,033% por dia, a título de </w:t>
      </w:r>
      <w:r w:rsidRPr="00A62925">
        <w:rPr>
          <w:b/>
        </w:rPr>
        <w:t>compensação financeira.</w:t>
      </w:r>
    </w:p>
    <w:p w:rsidR="000A2A13" w:rsidRPr="00A62925" w:rsidRDefault="000A2A13" w:rsidP="00CB36A6">
      <w:pPr>
        <w:autoSpaceDE w:val="0"/>
        <w:autoSpaceDN w:val="0"/>
        <w:adjustRightInd w:val="0"/>
        <w:jc w:val="both"/>
        <w:rPr>
          <w:b/>
        </w:rPr>
      </w:pPr>
    </w:p>
    <w:p w:rsidR="000A2A13" w:rsidRPr="00A62925" w:rsidRDefault="000A2A13" w:rsidP="00CB36A6">
      <w:pPr>
        <w:jc w:val="both"/>
        <w:rPr>
          <w:b/>
        </w:rPr>
      </w:pPr>
      <w:r w:rsidRPr="00A62925">
        <w:rPr>
          <w:b/>
        </w:rPr>
        <w:t>13. CRITÉRIO DE ACEITABILIDADE DE PREÇO:</w:t>
      </w:r>
    </w:p>
    <w:p w:rsidR="000A2A13" w:rsidRPr="00A62925" w:rsidRDefault="000A2A13" w:rsidP="00CB36A6">
      <w:pPr>
        <w:jc w:val="both"/>
      </w:pPr>
      <w:r w:rsidRPr="00A62925">
        <w:rPr>
          <w:b/>
        </w:rPr>
        <w:t>13.1.</w:t>
      </w:r>
      <w:r w:rsidRPr="00A62925">
        <w:t xml:space="preserve"> O critério de aceitabilidade de preço é o do </w:t>
      </w:r>
      <w:r w:rsidRPr="00A62925">
        <w:rPr>
          <w:b/>
        </w:rPr>
        <w:t>valor unitário estimado</w:t>
      </w:r>
      <w:r w:rsidRPr="00A62925">
        <w:t xml:space="preserve">, desclassificando-se as propostas com preços que excedam esse limite estabelecido </w:t>
      </w:r>
      <w:proofErr w:type="gramStart"/>
      <w:r w:rsidRPr="00A62925">
        <w:t>ou sejam</w:t>
      </w:r>
      <w:proofErr w:type="gramEnd"/>
      <w:r w:rsidRPr="00A62925">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A2A13" w:rsidRPr="00A62925" w:rsidRDefault="000A2A13" w:rsidP="00CB36A6">
      <w:pPr>
        <w:jc w:val="both"/>
      </w:pPr>
    </w:p>
    <w:p w:rsidR="000A2A13" w:rsidRPr="00A62925" w:rsidRDefault="000A2A13" w:rsidP="00CB36A6">
      <w:pPr>
        <w:jc w:val="both"/>
        <w:rPr>
          <w:b/>
        </w:rPr>
      </w:pPr>
      <w:r w:rsidRPr="00A62925">
        <w:rPr>
          <w:b/>
        </w:rPr>
        <w:t>14. CRITÉRIO DE JULGAMENTO:</w:t>
      </w:r>
    </w:p>
    <w:p w:rsidR="000A2A13" w:rsidRPr="003B3C21" w:rsidRDefault="000A2A13" w:rsidP="00CB36A6">
      <w:pPr>
        <w:jc w:val="both"/>
      </w:pPr>
      <w:r w:rsidRPr="00A62925">
        <w:rPr>
          <w:b/>
        </w:rPr>
        <w:t>14.1.</w:t>
      </w:r>
      <w:r w:rsidRPr="00A62925">
        <w:t xml:space="preserve"> O critério de julgamento é o de </w:t>
      </w:r>
      <w:r w:rsidRPr="00A62925">
        <w:rPr>
          <w:b/>
        </w:rPr>
        <w:t xml:space="preserve">menor preço unitário, </w:t>
      </w:r>
      <w:r w:rsidRPr="00A62925">
        <w:t>não se admitindo proposta com preços irrisórios ou de valor zero, incompatíveis com os preços de insumos e salários de mercado acrescidos dos respectivos encargos.</w:t>
      </w:r>
    </w:p>
    <w:p w:rsidR="000A2A13" w:rsidRPr="00913FA4" w:rsidRDefault="000A2A13" w:rsidP="00CB36A6">
      <w:pPr>
        <w:autoSpaceDE w:val="0"/>
        <w:autoSpaceDN w:val="0"/>
        <w:adjustRightInd w:val="0"/>
        <w:jc w:val="both"/>
        <w:rPr>
          <w:b/>
        </w:rPr>
      </w:pPr>
    </w:p>
    <w:p w:rsidR="00F53BA5" w:rsidRDefault="00F53BA5" w:rsidP="00CB36A6">
      <w:pPr>
        <w:autoSpaceDE w:val="0"/>
        <w:autoSpaceDN w:val="0"/>
        <w:adjustRightInd w:val="0"/>
        <w:jc w:val="both"/>
        <w:rPr>
          <w:b/>
        </w:rPr>
      </w:pPr>
    </w:p>
    <w:p w:rsidR="000A2A13" w:rsidRPr="00913FA4" w:rsidRDefault="000A2A13" w:rsidP="00CB36A6">
      <w:pPr>
        <w:autoSpaceDE w:val="0"/>
        <w:autoSpaceDN w:val="0"/>
        <w:adjustRightInd w:val="0"/>
        <w:jc w:val="both"/>
        <w:rPr>
          <w:b/>
        </w:rPr>
      </w:pPr>
      <w:r>
        <w:rPr>
          <w:b/>
        </w:rPr>
        <w:t>15</w:t>
      </w:r>
      <w:r w:rsidRPr="00913FA4">
        <w:rPr>
          <w:b/>
        </w:rPr>
        <w:t xml:space="preserve">. SUBCONTRATAÇÃO </w:t>
      </w:r>
    </w:p>
    <w:p w:rsidR="000A2A13" w:rsidRPr="00913FA4" w:rsidRDefault="000A2A13" w:rsidP="00CB36A6">
      <w:pPr>
        <w:autoSpaceDE w:val="0"/>
        <w:autoSpaceDN w:val="0"/>
        <w:adjustRightInd w:val="0"/>
        <w:jc w:val="both"/>
        <w:rPr>
          <w:b/>
        </w:rPr>
      </w:pPr>
      <w:r>
        <w:rPr>
          <w:b/>
        </w:rPr>
        <w:lastRenderedPageBreak/>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0A2A13" w:rsidRDefault="000A2A13" w:rsidP="00CB36A6">
      <w:pPr>
        <w:jc w:val="both"/>
      </w:pPr>
    </w:p>
    <w:p w:rsidR="000A2A13" w:rsidRPr="006C727C" w:rsidRDefault="000A2A13" w:rsidP="00CB36A6">
      <w:pPr>
        <w:jc w:val="both"/>
      </w:pPr>
      <w:r w:rsidRPr="006C727C">
        <w:rPr>
          <w:b/>
        </w:rPr>
        <w:t>1</w:t>
      </w:r>
      <w:r>
        <w:rPr>
          <w:b/>
        </w:rPr>
        <w:t>6</w:t>
      </w:r>
      <w:r w:rsidRPr="006C727C">
        <w:rPr>
          <w:b/>
        </w:rPr>
        <w:t>. DAS SANÇÕES</w:t>
      </w:r>
    </w:p>
    <w:p w:rsidR="000A2A13" w:rsidRPr="006C727C" w:rsidRDefault="000A2A13" w:rsidP="00CB36A6">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0A2A13" w:rsidRPr="006C727C" w:rsidRDefault="000A2A13" w:rsidP="00CB36A6">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0A2A13" w:rsidRPr="006C727C" w:rsidRDefault="000A2A13" w:rsidP="00CB36A6">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0A2A13" w:rsidRPr="006C727C" w:rsidRDefault="000A2A13" w:rsidP="00CB36A6">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0A2A13" w:rsidRPr="006C727C" w:rsidRDefault="000A2A13" w:rsidP="00CB36A6">
      <w:pPr>
        <w:pStyle w:val="Corpodetexto"/>
        <w:spacing w:after="0"/>
        <w:jc w:val="both"/>
      </w:pPr>
      <w:r w:rsidRPr="006C727C">
        <w:rPr>
          <w:b/>
        </w:rPr>
        <w:t>1</w:t>
      </w:r>
      <w:r>
        <w:rPr>
          <w:b/>
        </w:rPr>
        <w:t>6</w:t>
      </w:r>
      <w:r w:rsidRPr="006C727C">
        <w:rPr>
          <w:b/>
        </w:rPr>
        <w:t xml:space="preserve">.1.4. </w:t>
      </w:r>
      <w:r w:rsidRPr="006C727C">
        <w:t>Não mantiver a proposta;</w:t>
      </w:r>
    </w:p>
    <w:p w:rsidR="000A2A13" w:rsidRPr="006C727C" w:rsidRDefault="000A2A13" w:rsidP="00CB36A6">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0A2A13" w:rsidRPr="006C727C" w:rsidRDefault="000A2A13" w:rsidP="00CB36A6">
      <w:pPr>
        <w:pStyle w:val="Corpodetexto"/>
        <w:spacing w:after="0"/>
        <w:jc w:val="both"/>
      </w:pPr>
      <w:r w:rsidRPr="006C727C">
        <w:rPr>
          <w:b/>
        </w:rPr>
        <w:t>1</w:t>
      </w:r>
      <w:r>
        <w:rPr>
          <w:b/>
        </w:rPr>
        <w:t>6</w:t>
      </w:r>
      <w:r w:rsidRPr="006C727C">
        <w:rPr>
          <w:b/>
        </w:rPr>
        <w:t xml:space="preserve">.1.6. </w:t>
      </w:r>
      <w:r w:rsidRPr="006C727C">
        <w:t>Comportar-se de modo inidôneo;</w:t>
      </w:r>
    </w:p>
    <w:p w:rsidR="000A2A13" w:rsidRPr="006C727C" w:rsidRDefault="000A2A13" w:rsidP="00CB36A6">
      <w:pPr>
        <w:pStyle w:val="Corpodetexto"/>
        <w:spacing w:after="0"/>
        <w:jc w:val="both"/>
        <w:rPr>
          <w:b/>
        </w:rPr>
      </w:pPr>
      <w:r w:rsidRPr="006C727C">
        <w:rPr>
          <w:b/>
        </w:rPr>
        <w:t>1</w:t>
      </w:r>
      <w:r>
        <w:rPr>
          <w:b/>
        </w:rPr>
        <w:t>6</w:t>
      </w:r>
      <w:r w:rsidRPr="006C727C">
        <w:rPr>
          <w:b/>
        </w:rPr>
        <w:t xml:space="preserve">.1.7. </w:t>
      </w:r>
      <w:r w:rsidRPr="006C727C">
        <w:t>Cometer fraude fiscal.</w:t>
      </w:r>
    </w:p>
    <w:p w:rsidR="000A2A13" w:rsidRPr="006C727C" w:rsidRDefault="000A2A13" w:rsidP="00CB36A6">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0A2A13" w:rsidRPr="006C727C" w:rsidRDefault="000A2A13" w:rsidP="00CB36A6">
      <w:pPr>
        <w:jc w:val="both"/>
      </w:pPr>
      <w:r w:rsidRPr="006C727C">
        <w:rPr>
          <w:b/>
        </w:rPr>
        <w:t>1</w:t>
      </w:r>
      <w:r>
        <w:rPr>
          <w:b/>
        </w:rPr>
        <w:t>6</w:t>
      </w:r>
      <w:r w:rsidRPr="006C727C">
        <w:rPr>
          <w:b/>
        </w:rPr>
        <w:t>.2.1.</w:t>
      </w:r>
      <w:r w:rsidRPr="006C727C">
        <w:t xml:space="preserve"> Advertência, nas hipóteses de execução irregular de que não resulte prejuízo;</w:t>
      </w:r>
    </w:p>
    <w:p w:rsidR="000A2A13" w:rsidRPr="006C727C" w:rsidRDefault="000A2A13" w:rsidP="00CB36A6">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0A2A13" w:rsidRPr="006C727C" w:rsidRDefault="000A2A13" w:rsidP="00CB36A6">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0A2A13" w:rsidRPr="006C727C" w:rsidRDefault="000A2A13" w:rsidP="00CB36A6">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0A2A13" w:rsidRPr="006C727C" w:rsidRDefault="000A2A13" w:rsidP="00CB36A6">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0A2A13" w:rsidRPr="006C727C" w:rsidRDefault="000A2A13" w:rsidP="00CB36A6">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0A2A13" w:rsidRPr="006C727C" w:rsidRDefault="000A2A13" w:rsidP="00CB36A6">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0A2A13" w:rsidRPr="006C727C" w:rsidRDefault="000A2A13" w:rsidP="00CB36A6">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0A2A13" w:rsidRPr="006C727C" w:rsidRDefault="000A2A13" w:rsidP="00CB36A6">
      <w:pPr>
        <w:pStyle w:val="Corpodetexto"/>
        <w:spacing w:after="0"/>
        <w:jc w:val="both"/>
      </w:pPr>
      <w:r w:rsidRPr="006C727C">
        <w:rPr>
          <w:b/>
        </w:rPr>
        <w:t>1</w:t>
      </w:r>
      <w:r>
        <w:rPr>
          <w:b/>
        </w:rPr>
        <w:t>6</w:t>
      </w:r>
      <w:r w:rsidRPr="006C727C">
        <w:rPr>
          <w:b/>
        </w:rPr>
        <w:t xml:space="preserve">.4.3. </w:t>
      </w:r>
      <w:r w:rsidRPr="006C727C">
        <w:t>Rescisão do contrato;</w:t>
      </w:r>
    </w:p>
    <w:p w:rsidR="000A2A13" w:rsidRPr="006C727C" w:rsidRDefault="000A2A13" w:rsidP="00CB36A6">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0A2A13" w:rsidRPr="006C727C" w:rsidRDefault="000A2A13" w:rsidP="00CB36A6">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0A2A13" w:rsidRPr="006C727C" w:rsidRDefault="000A2A13" w:rsidP="00CB36A6">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0A2A13" w:rsidRPr="006C727C" w:rsidRDefault="000A2A13" w:rsidP="00CB36A6">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0A2A13" w:rsidRPr="006C727C" w:rsidRDefault="000A2A13" w:rsidP="00CB36A6">
      <w:pPr>
        <w:jc w:val="both"/>
      </w:pPr>
      <w:r w:rsidRPr="006C727C">
        <w:rPr>
          <w:b/>
        </w:rPr>
        <w:t>1</w:t>
      </w:r>
      <w:r>
        <w:rPr>
          <w:b/>
        </w:rPr>
        <w:t>6</w:t>
      </w:r>
      <w:r w:rsidRPr="006C727C">
        <w:rPr>
          <w:b/>
        </w:rPr>
        <w:t>.6.</w:t>
      </w:r>
      <w:r w:rsidRPr="006C727C">
        <w:t xml:space="preserve"> Ocorrendo atraso injustificado na entrega do </w:t>
      </w:r>
      <w:r w:rsidRPr="006C727C">
        <w:rPr>
          <w:b/>
        </w:rPr>
        <w:t>material</w:t>
      </w:r>
      <w:r w:rsidRPr="006C727C">
        <w:t>, por culpa da Contratada, ser-lhe-á aplicada multa moratória de 1% (um por cento), por dia útil, sobre o valor da prestação em atraso, constituindo-se em mora independente de notificação ou interpelação.</w:t>
      </w:r>
    </w:p>
    <w:p w:rsidR="000A2A13" w:rsidRPr="006C727C" w:rsidRDefault="000A2A13" w:rsidP="00CB36A6">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0A2A13" w:rsidRPr="006C727C" w:rsidRDefault="000A2A13" w:rsidP="00CB36A6">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0A2A13" w:rsidRPr="006C727C" w:rsidRDefault="000A2A13" w:rsidP="00CB36A6">
      <w:pPr>
        <w:jc w:val="both"/>
      </w:pPr>
      <w:r w:rsidRPr="006C727C">
        <w:rPr>
          <w:b/>
        </w:rPr>
        <w:lastRenderedPageBreak/>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0A2A13" w:rsidRPr="006C727C" w:rsidRDefault="000A2A13" w:rsidP="00CB36A6">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0A2A13" w:rsidRPr="006C727C" w:rsidRDefault="000A2A13" w:rsidP="00CB36A6">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0A2A13" w:rsidRDefault="000A2A13" w:rsidP="000A2A13">
      <w:pPr>
        <w:autoSpaceDE w:val="0"/>
        <w:autoSpaceDN w:val="0"/>
        <w:adjustRightInd w:val="0"/>
        <w:jc w:val="both"/>
        <w:rPr>
          <w:sz w:val="28"/>
          <w:szCs w:val="28"/>
        </w:rPr>
      </w:pPr>
    </w:p>
    <w:p w:rsidR="00F53BA5" w:rsidRDefault="00F53BA5" w:rsidP="00F53BA5">
      <w:pPr>
        <w:pStyle w:val="Corpodetexto"/>
        <w:contextualSpacing/>
        <w:rPr>
          <w:b/>
        </w:rPr>
      </w:pPr>
      <w:r>
        <w:rPr>
          <w:b/>
        </w:rPr>
        <w:t>17. DA REVISÃO E DO CANCELAMENTO DOS PREÇOS REGISTRADOS</w:t>
      </w:r>
    </w:p>
    <w:p w:rsidR="00F53BA5" w:rsidRDefault="00F53BA5" w:rsidP="00F53BA5">
      <w:pPr>
        <w:contextualSpacing/>
        <w:jc w:val="both"/>
      </w:pPr>
      <w:r>
        <w:rPr>
          <w:b/>
        </w:rPr>
        <w:t>17</w:t>
      </w:r>
      <w:r w:rsidRPr="00170013">
        <w:rPr>
          <w:b/>
        </w:rPr>
        <w:t xml:space="preserve">.1. </w:t>
      </w:r>
      <w:r>
        <w:t>A revisão e o cancelamento dos preços registrados tem como embasamento legal o Decreto Municipal nº015, de 17 de fevereiro de 2017 artigos 16, 17, 18, 19 e 20 conforme abaixo:</w:t>
      </w:r>
    </w:p>
    <w:p w:rsidR="00F53BA5" w:rsidRDefault="00F53BA5" w:rsidP="00F53BA5">
      <w:pPr>
        <w:contextualSpacing/>
        <w:jc w:val="both"/>
      </w:pPr>
    </w:p>
    <w:p w:rsidR="00F53BA5" w:rsidRPr="00813C90" w:rsidRDefault="00F53BA5" w:rsidP="00F53BA5">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F53BA5" w:rsidRPr="00813C90" w:rsidRDefault="00F53BA5" w:rsidP="00F53BA5">
      <w:pPr>
        <w:ind w:left="3402"/>
        <w:contextualSpacing/>
        <w:jc w:val="both"/>
        <w:rPr>
          <w:i/>
          <w:sz w:val="16"/>
          <w:szCs w:val="16"/>
        </w:rPr>
      </w:pPr>
    </w:p>
    <w:p w:rsidR="00F53BA5" w:rsidRPr="00813C90" w:rsidRDefault="00F53BA5" w:rsidP="00F53BA5">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53BA5" w:rsidRPr="00813C90" w:rsidRDefault="00F53BA5" w:rsidP="00F53BA5">
      <w:pPr>
        <w:ind w:left="3402"/>
        <w:jc w:val="both"/>
        <w:rPr>
          <w:i/>
          <w:sz w:val="16"/>
          <w:szCs w:val="16"/>
          <w:shd w:val="clear" w:color="auto" w:fill="FFFFFF"/>
        </w:rPr>
      </w:pPr>
    </w:p>
    <w:p w:rsidR="00F53BA5" w:rsidRPr="00813C90" w:rsidRDefault="00F53BA5" w:rsidP="00F53BA5">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F53BA5" w:rsidRPr="00813C90" w:rsidRDefault="00F53BA5" w:rsidP="00F53BA5">
      <w:pPr>
        <w:ind w:left="3402"/>
        <w:jc w:val="both"/>
        <w:rPr>
          <w:i/>
          <w:sz w:val="16"/>
          <w:szCs w:val="16"/>
          <w:shd w:val="clear" w:color="auto" w:fill="FFFFFF"/>
        </w:rPr>
      </w:pPr>
    </w:p>
    <w:p w:rsidR="00F53BA5" w:rsidRPr="00813C90" w:rsidRDefault="00F53BA5" w:rsidP="00F53BA5">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F53BA5" w:rsidRPr="00813C90" w:rsidRDefault="00F53BA5" w:rsidP="00F53BA5">
      <w:pPr>
        <w:ind w:left="3402"/>
        <w:jc w:val="both"/>
        <w:rPr>
          <w:i/>
          <w:sz w:val="16"/>
          <w:szCs w:val="16"/>
          <w:shd w:val="clear" w:color="auto" w:fill="FFFFFF"/>
        </w:rPr>
      </w:pPr>
    </w:p>
    <w:p w:rsidR="00F53BA5" w:rsidRPr="00813C90" w:rsidRDefault="00F53BA5" w:rsidP="00F53BA5">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F53BA5" w:rsidRPr="00813C90" w:rsidRDefault="00F53BA5" w:rsidP="00F53BA5">
      <w:pPr>
        <w:ind w:left="3402"/>
        <w:jc w:val="both"/>
        <w:rPr>
          <w:i/>
          <w:sz w:val="16"/>
          <w:szCs w:val="16"/>
          <w:shd w:val="clear" w:color="auto" w:fill="FFFFFF"/>
        </w:rPr>
      </w:pPr>
    </w:p>
    <w:p w:rsidR="00F53BA5" w:rsidRPr="00813C90" w:rsidRDefault="00F53BA5" w:rsidP="00F53BA5">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F53BA5" w:rsidRPr="00813C90" w:rsidRDefault="00F53BA5" w:rsidP="00F53BA5">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F53BA5" w:rsidRPr="00813C90" w:rsidRDefault="00F53BA5" w:rsidP="00F53BA5">
      <w:pPr>
        <w:ind w:left="3402"/>
        <w:jc w:val="both"/>
        <w:rPr>
          <w:i/>
          <w:sz w:val="22"/>
          <w:szCs w:val="22"/>
          <w:shd w:val="clear" w:color="auto" w:fill="FFFFFF"/>
        </w:rPr>
      </w:pPr>
    </w:p>
    <w:p w:rsidR="00F53BA5" w:rsidRPr="00813C90" w:rsidRDefault="00F53BA5" w:rsidP="00F53BA5">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53BA5" w:rsidRPr="00813C90" w:rsidRDefault="00F53BA5" w:rsidP="00F53BA5">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F53BA5" w:rsidRPr="00813C90" w:rsidRDefault="00F53BA5" w:rsidP="00F53BA5">
      <w:pPr>
        <w:ind w:left="3402"/>
        <w:jc w:val="both"/>
        <w:rPr>
          <w:i/>
          <w:sz w:val="16"/>
          <w:szCs w:val="16"/>
          <w:shd w:val="clear" w:color="auto" w:fill="FFFFFF"/>
        </w:rPr>
      </w:pPr>
    </w:p>
    <w:p w:rsidR="00F53BA5" w:rsidRPr="00813C90" w:rsidRDefault="00F53BA5" w:rsidP="00F53BA5">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F53BA5" w:rsidRPr="00813C90" w:rsidRDefault="00F53BA5" w:rsidP="00F53BA5">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F53BA5" w:rsidRPr="00813C90" w:rsidRDefault="00F53BA5" w:rsidP="00F53BA5">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F53BA5" w:rsidRPr="00813C90" w:rsidRDefault="00F53BA5" w:rsidP="00F53BA5">
      <w:pPr>
        <w:ind w:left="3402"/>
        <w:jc w:val="both"/>
        <w:rPr>
          <w:i/>
          <w:sz w:val="22"/>
          <w:szCs w:val="22"/>
          <w:shd w:val="clear" w:color="auto" w:fill="FFFFFF"/>
        </w:rPr>
      </w:pPr>
      <w:r w:rsidRPr="00813C90">
        <w:rPr>
          <w:i/>
          <w:sz w:val="22"/>
          <w:szCs w:val="22"/>
          <w:shd w:val="clear" w:color="auto" w:fill="FFFFFF"/>
        </w:rPr>
        <w:lastRenderedPageBreak/>
        <w:t>IV - sofrer sanção prevista nos incisos III ou IV do art. 87 da Lei nº 8.666/1.993, ou no art. 7 nº 10.520, de 2.002.</w:t>
      </w:r>
    </w:p>
    <w:p w:rsidR="00F53BA5" w:rsidRPr="00813C90" w:rsidRDefault="00F53BA5" w:rsidP="00F53BA5">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F53BA5" w:rsidRPr="00DA1D01" w:rsidRDefault="00F53BA5" w:rsidP="00F53BA5">
      <w:pPr>
        <w:ind w:left="3402"/>
        <w:jc w:val="both"/>
        <w:rPr>
          <w:i/>
          <w:sz w:val="16"/>
          <w:szCs w:val="16"/>
          <w:shd w:val="clear" w:color="auto" w:fill="FFFFFF"/>
        </w:rPr>
      </w:pPr>
    </w:p>
    <w:p w:rsidR="00F53BA5" w:rsidRPr="00813C90" w:rsidRDefault="00F53BA5" w:rsidP="00F53BA5">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F53BA5" w:rsidRPr="00813C90" w:rsidRDefault="00F53BA5" w:rsidP="00F53BA5">
      <w:pPr>
        <w:ind w:left="3402"/>
        <w:jc w:val="both"/>
        <w:rPr>
          <w:i/>
          <w:sz w:val="16"/>
          <w:szCs w:val="16"/>
          <w:shd w:val="clear" w:color="auto" w:fill="FFFFFF"/>
        </w:rPr>
      </w:pPr>
    </w:p>
    <w:p w:rsidR="00F53BA5" w:rsidRPr="00813C90" w:rsidRDefault="00F53BA5" w:rsidP="00F53BA5">
      <w:pPr>
        <w:ind w:left="3402"/>
        <w:jc w:val="both"/>
        <w:rPr>
          <w:i/>
          <w:sz w:val="22"/>
          <w:szCs w:val="22"/>
          <w:shd w:val="clear" w:color="auto" w:fill="FFFFFF"/>
        </w:rPr>
      </w:pPr>
      <w:r w:rsidRPr="00813C90">
        <w:rPr>
          <w:i/>
          <w:sz w:val="22"/>
          <w:szCs w:val="22"/>
          <w:shd w:val="clear" w:color="auto" w:fill="FFFFFF"/>
        </w:rPr>
        <w:t>I - por razão de interesse público; ou</w:t>
      </w:r>
    </w:p>
    <w:p w:rsidR="00F53BA5" w:rsidRPr="000774C3" w:rsidRDefault="00F53BA5" w:rsidP="00F53BA5">
      <w:pPr>
        <w:ind w:left="3402"/>
        <w:jc w:val="both"/>
      </w:pPr>
      <w:r w:rsidRPr="00813C90">
        <w:rPr>
          <w:i/>
          <w:sz w:val="22"/>
          <w:szCs w:val="22"/>
          <w:shd w:val="clear" w:color="auto" w:fill="FFFFFF"/>
        </w:rPr>
        <w:t>II - a pedido do fornecedor.</w:t>
      </w:r>
    </w:p>
    <w:p w:rsidR="00F53BA5" w:rsidRPr="00E82641" w:rsidRDefault="00F53BA5" w:rsidP="00F53BA5">
      <w:pPr>
        <w:rPr>
          <w:color w:val="000000"/>
        </w:rPr>
      </w:pPr>
    </w:p>
    <w:p w:rsidR="00F53BA5" w:rsidRDefault="00F53BA5" w:rsidP="000A2A13">
      <w:pPr>
        <w:autoSpaceDE w:val="0"/>
        <w:autoSpaceDN w:val="0"/>
        <w:adjustRightInd w:val="0"/>
        <w:jc w:val="both"/>
        <w:rPr>
          <w:sz w:val="28"/>
          <w:szCs w:val="28"/>
        </w:rPr>
      </w:pPr>
    </w:p>
    <w:p w:rsidR="0056141A" w:rsidRDefault="0056141A" w:rsidP="000A2A13">
      <w:pPr>
        <w:jc w:val="both"/>
        <w:rPr>
          <w:b/>
        </w:rPr>
      </w:pPr>
    </w:p>
    <w:sectPr w:rsidR="0056141A" w:rsidSect="0020499A">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378D"/>
    <w:multiLevelType w:val="multilevel"/>
    <w:tmpl w:val="BD48E7BE"/>
    <w:lvl w:ilvl="0">
      <w:start w:val="3"/>
      <w:numFmt w:val="decimal"/>
      <w:lvlText w:val="%1."/>
      <w:lvlJc w:val="left"/>
      <w:pPr>
        <w:ind w:left="360" w:hanging="360"/>
      </w:pPr>
      <w:rPr>
        <w:rFonts w:hint="default"/>
        <w:b/>
        <w:u w:val="single"/>
      </w:rPr>
    </w:lvl>
    <w:lvl w:ilvl="1">
      <w:start w:val="2"/>
      <w:numFmt w:val="decimal"/>
      <w:lvlText w:val="%1.%2."/>
      <w:lvlJc w:val="left"/>
      <w:pPr>
        <w:ind w:left="1069" w:hanging="360"/>
      </w:pPr>
      <w:rPr>
        <w:rFonts w:hint="default"/>
        <w:b/>
        <w:u w:val="non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E0093"/>
    <w:rsid w:val="001035D3"/>
    <w:rsid w:val="0011025D"/>
    <w:rsid w:val="001279F6"/>
    <w:rsid w:val="00146136"/>
    <w:rsid w:val="0015041C"/>
    <w:rsid w:val="0015385C"/>
    <w:rsid w:val="00156345"/>
    <w:rsid w:val="00196612"/>
    <w:rsid w:val="0019726F"/>
    <w:rsid w:val="001A4D70"/>
    <w:rsid w:val="001A6614"/>
    <w:rsid w:val="001B067D"/>
    <w:rsid w:val="001B6E5A"/>
    <w:rsid w:val="001B7492"/>
    <w:rsid w:val="001C18A1"/>
    <w:rsid w:val="001C51CF"/>
    <w:rsid w:val="001C535D"/>
    <w:rsid w:val="001C6E13"/>
    <w:rsid w:val="001E1896"/>
    <w:rsid w:val="001E63AE"/>
    <w:rsid w:val="0020499A"/>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4955"/>
    <w:rsid w:val="00302AC4"/>
    <w:rsid w:val="003077A2"/>
    <w:rsid w:val="00311369"/>
    <w:rsid w:val="003216A7"/>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45A9"/>
    <w:rsid w:val="00423E61"/>
    <w:rsid w:val="004319E6"/>
    <w:rsid w:val="00437ECA"/>
    <w:rsid w:val="00442B93"/>
    <w:rsid w:val="00466E9B"/>
    <w:rsid w:val="004827B4"/>
    <w:rsid w:val="004A0D73"/>
    <w:rsid w:val="004A42B3"/>
    <w:rsid w:val="004A47EE"/>
    <w:rsid w:val="004B127E"/>
    <w:rsid w:val="004C4D23"/>
    <w:rsid w:val="004C56A5"/>
    <w:rsid w:val="004C5EBD"/>
    <w:rsid w:val="004D5DC1"/>
    <w:rsid w:val="0051050A"/>
    <w:rsid w:val="00515DC7"/>
    <w:rsid w:val="005247C0"/>
    <w:rsid w:val="00525848"/>
    <w:rsid w:val="005269FD"/>
    <w:rsid w:val="00531820"/>
    <w:rsid w:val="00534495"/>
    <w:rsid w:val="005356F9"/>
    <w:rsid w:val="00540045"/>
    <w:rsid w:val="005535FF"/>
    <w:rsid w:val="0056141A"/>
    <w:rsid w:val="005660F5"/>
    <w:rsid w:val="0057420D"/>
    <w:rsid w:val="0057522E"/>
    <w:rsid w:val="00575713"/>
    <w:rsid w:val="005800B3"/>
    <w:rsid w:val="005838CF"/>
    <w:rsid w:val="005A536F"/>
    <w:rsid w:val="005B1F6E"/>
    <w:rsid w:val="005C390E"/>
    <w:rsid w:val="005C3DBA"/>
    <w:rsid w:val="005D14E2"/>
    <w:rsid w:val="005D3639"/>
    <w:rsid w:val="005F16AE"/>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C375E"/>
    <w:rsid w:val="006D0278"/>
    <w:rsid w:val="006E04F5"/>
    <w:rsid w:val="006F7AB8"/>
    <w:rsid w:val="00700A1C"/>
    <w:rsid w:val="00700F72"/>
    <w:rsid w:val="00704B09"/>
    <w:rsid w:val="00705F31"/>
    <w:rsid w:val="00712AF2"/>
    <w:rsid w:val="00713D8A"/>
    <w:rsid w:val="00716AE0"/>
    <w:rsid w:val="00721E00"/>
    <w:rsid w:val="0073559B"/>
    <w:rsid w:val="007449FA"/>
    <w:rsid w:val="00755868"/>
    <w:rsid w:val="00755D81"/>
    <w:rsid w:val="00756702"/>
    <w:rsid w:val="007670E4"/>
    <w:rsid w:val="00774526"/>
    <w:rsid w:val="00774B27"/>
    <w:rsid w:val="0078744B"/>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B388E"/>
    <w:rsid w:val="008E28CE"/>
    <w:rsid w:val="0090178F"/>
    <w:rsid w:val="00905014"/>
    <w:rsid w:val="00911AC6"/>
    <w:rsid w:val="00913518"/>
    <w:rsid w:val="00914123"/>
    <w:rsid w:val="00915D01"/>
    <w:rsid w:val="00941CD3"/>
    <w:rsid w:val="009445A4"/>
    <w:rsid w:val="00951B61"/>
    <w:rsid w:val="0096320A"/>
    <w:rsid w:val="00974AAD"/>
    <w:rsid w:val="0099288E"/>
    <w:rsid w:val="00993D0A"/>
    <w:rsid w:val="009A52D8"/>
    <w:rsid w:val="009B367B"/>
    <w:rsid w:val="009B756D"/>
    <w:rsid w:val="009B7689"/>
    <w:rsid w:val="009D5849"/>
    <w:rsid w:val="00A06496"/>
    <w:rsid w:val="00A20203"/>
    <w:rsid w:val="00A206A7"/>
    <w:rsid w:val="00A26355"/>
    <w:rsid w:val="00A40ECE"/>
    <w:rsid w:val="00A41B9D"/>
    <w:rsid w:val="00A440BB"/>
    <w:rsid w:val="00A57583"/>
    <w:rsid w:val="00A62925"/>
    <w:rsid w:val="00A631F3"/>
    <w:rsid w:val="00A75EAA"/>
    <w:rsid w:val="00A92BA2"/>
    <w:rsid w:val="00AA66E5"/>
    <w:rsid w:val="00AA695B"/>
    <w:rsid w:val="00AC0D93"/>
    <w:rsid w:val="00AE5DCE"/>
    <w:rsid w:val="00AF3C5F"/>
    <w:rsid w:val="00B02E1C"/>
    <w:rsid w:val="00B03197"/>
    <w:rsid w:val="00B166C6"/>
    <w:rsid w:val="00B326E9"/>
    <w:rsid w:val="00B34D28"/>
    <w:rsid w:val="00B36CFD"/>
    <w:rsid w:val="00B61587"/>
    <w:rsid w:val="00B82E97"/>
    <w:rsid w:val="00B84587"/>
    <w:rsid w:val="00B907AE"/>
    <w:rsid w:val="00B9583E"/>
    <w:rsid w:val="00BA2A26"/>
    <w:rsid w:val="00BB1D9C"/>
    <w:rsid w:val="00BB3334"/>
    <w:rsid w:val="00BB44F3"/>
    <w:rsid w:val="00BB4CEC"/>
    <w:rsid w:val="00BB6A75"/>
    <w:rsid w:val="00BB7874"/>
    <w:rsid w:val="00BC0598"/>
    <w:rsid w:val="00BC1EE6"/>
    <w:rsid w:val="00BC58CD"/>
    <w:rsid w:val="00BF6036"/>
    <w:rsid w:val="00C04812"/>
    <w:rsid w:val="00C2518D"/>
    <w:rsid w:val="00C26AEF"/>
    <w:rsid w:val="00C327B7"/>
    <w:rsid w:val="00C4286A"/>
    <w:rsid w:val="00C42C4A"/>
    <w:rsid w:val="00C471B5"/>
    <w:rsid w:val="00C71432"/>
    <w:rsid w:val="00C93A1D"/>
    <w:rsid w:val="00C979D2"/>
    <w:rsid w:val="00CA2A5D"/>
    <w:rsid w:val="00CA2E03"/>
    <w:rsid w:val="00CB15FC"/>
    <w:rsid w:val="00CB36A6"/>
    <w:rsid w:val="00CC3F02"/>
    <w:rsid w:val="00CE6872"/>
    <w:rsid w:val="00CE7F6F"/>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3BB2"/>
    <w:rsid w:val="00D94632"/>
    <w:rsid w:val="00D97E75"/>
    <w:rsid w:val="00DA736F"/>
    <w:rsid w:val="00DA7AFA"/>
    <w:rsid w:val="00DB043E"/>
    <w:rsid w:val="00DB091F"/>
    <w:rsid w:val="00DB4672"/>
    <w:rsid w:val="00DC4BB0"/>
    <w:rsid w:val="00DD72B5"/>
    <w:rsid w:val="00DE3611"/>
    <w:rsid w:val="00DF09BE"/>
    <w:rsid w:val="00DF4799"/>
    <w:rsid w:val="00DF77EF"/>
    <w:rsid w:val="00E008F5"/>
    <w:rsid w:val="00E01B3B"/>
    <w:rsid w:val="00E168A8"/>
    <w:rsid w:val="00E21ABA"/>
    <w:rsid w:val="00E33EBD"/>
    <w:rsid w:val="00E35985"/>
    <w:rsid w:val="00E5480C"/>
    <w:rsid w:val="00E573A6"/>
    <w:rsid w:val="00E60FA8"/>
    <w:rsid w:val="00E62E03"/>
    <w:rsid w:val="00E706DF"/>
    <w:rsid w:val="00E73B89"/>
    <w:rsid w:val="00E73E5E"/>
    <w:rsid w:val="00E75086"/>
    <w:rsid w:val="00EA0DA1"/>
    <w:rsid w:val="00EA7439"/>
    <w:rsid w:val="00EB430D"/>
    <w:rsid w:val="00EC0335"/>
    <w:rsid w:val="00EC5422"/>
    <w:rsid w:val="00EC54FC"/>
    <w:rsid w:val="00ED0B20"/>
    <w:rsid w:val="00ED5AAB"/>
    <w:rsid w:val="00ED68BC"/>
    <w:rsid w:val="00ED6B93"/>
    <w:rsid w:val="00ED7E17"/>
    <w:rsid w:val="00EE056D"/>
    <w:rsid w:val="00EE0CF3"/>
    <w:rsid w:val="00EF1339"/>
    <w:rsid w:val="00EF1502"/>
    <w:rsid w:val="00F063A3"/>
    <w:rsid w:val="00F13517"/>
    <w:rsid w:val="00F21C62"/>
    <w:rsid w:val="00F23388"/>
    <w:rsid w:val="00F240D7"/>
    <w:rsid w:val="00F42354"/>
    <w:rsid w:val="00F47E6F"/>
    <w:rsid w:val="00F53BA5"/>
    <w:rsid w:val="00F560AD"/>
    <w:rsid w:val="00F562DF"/>
    <w:rsid w:val="00F6781A"/>
    <w:rsid w:val="00F7488A"/>
    <w:rsid w:val="00F756FA"/>
    <w:rsid w:val="00F94CE3"/>
    <w:rsid w:val="00FB4E1B"/>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semiHidden/>
    <w:unhideWhenUsed/>
    <w:rsid w:val="00617D4C"/>
    <w:pPr>
      <w:spacing w:after="120"/>
    </w:pPr>
  </w:style>
  <w:style w:type="character" w:customStyle="1" w:styleId="CorpodetextoChar">
    <w:name w:val="Corpo de texto Char"/>
    <w:basedOn w:val="Fontepargpadro"/>
    <w:link w:val="Corpodetexto"/>
    <w:uiPriority w:val="99"/>
    <w:semiHidden/>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196989591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26EE-DF37-4D51-8139-E997BDD5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6409</Words>
  <Characters>34614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convidado2</cp:lastModifiedBy>
  <cp:revision>13</cp:revision>
  <cp:lastPrinted>2017-08-29T14:57:00Z</cp:lastPrinted>
  <dcterms:created xsi:type="dcterms:W3CDTF">2017-10-11T13:02:00Z</dcterms:created>
  <dcterms:modified xsi:type="dcterms:W3CDTF">2019-07-03T18:32:00Z</dcterms:modified>
</cp:coreProperties>
</file>